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A9AE" w14:textId="3E8BFBF8" w:rsidR="00662E5F" w:rsidRDefault="0036026E" w:rsidP="00662E5F">
      <w:pPr>
        <w:spacing w:after="0" w:line="240" w:lineRule="auto"/>
        <w:jc w:val="center"/>
        <w:rPr>
          <w:b/>
          <w:bCs/>
          <w:caps/>
          <w:noProof w:val="0"/>
          <w:color w:val="1A64AD"/>
          <w:sz w:val="36"/>
          <w:szCs w:val="36"/>
        </w:rPr>
      </w:pPr>
      <w:r>
        <w:rPr>
          <w:b/>
          <w:bCs/>
          <w:caps/>
          <w:noProof w:val="0"/>
          <w:color w:val="1A64AD"/>
          <w:sz w:val="36"/>
          <w:szCs w:val="36"/>
        </w:rPr>
        <w:t>Spätný zber batérií</w:t>
      </w:r>
      <w:r w:rsidR="00662E5F">
        <w:rPr>
          <w:b/>
          <w:bCs/>
          <w:caps/>
          <w:noProof w:val="0"/>
          <w:color w:val="1A64AD"/>
          <w:sz w:val="36"/>
          <w:szCs w:val="36"/>
        </w:rPr>
        <w:t xml:space="preserve">, </w:t>
      </w:r>
      <w:r>
        <w:rPr>
          <w:b/>
          <w:bCs/>
          <w:caps/>
          <w:noProof w:val="0"/>
          <w:color w:val="1A64AD"/>
          <w:sz w:val="36"/>
          <w:szCs w:val="36"/>
        </w:rPr>
        <w:t xml:space="preserve">akumulátorov </w:t>
      </w:r>
    </w:p>
    <w:p w14:paraId="64A3473E" w14:textId="4578DDA4" w:rsidR="0036026E" w:rsidRDefault="0036026E" w:rsidP="00662E5F">
      <w:pPr>
        <w:spacing w:after="0" w:line="240" w:lineRule="auto"/>
        <w:jc w:val="center"/>
        <w:rPr>
          <w:b/>
          <w:bCs/>
          <w:caps/>
          <w:noProof w:val="0"/>
          <w:color w:val="1A64AD"/>
          <w:sz w:val="36"/>
          <w:szCs w:val="36"/>
        </w:rPr>
      </w:pPr>
      <w:r>
        <w:rPr>
          <w:b/>
          <w:bCs/>
          <w:caps/>
          <w:noProof w:val="0"/>
          <w:color w:val="1A64AD"/>
          <w:sz w:val="36"/>
          <w:szCs w:val="36"/>
        </w:rPr>
        <w:t>a elektrozariadení</w:t>
      </w:r>
    </w:p>
    <w:p w14:paraId="66F10743" w14:textId="77777777" w:rsidR="0036026E" w:rsidRDefault="0036026E" w:rsidP="00662E5F">
      <w:pPr>
        <w:spacing w:after="0" w:line="240" w:lineRule="auto"/>
        <w:jc w:val="both"/>
        <w:rPr>
          <w:b/>
          <w:bCs/>
          <w:caps/>
          <w:noProof w:val="0"/>
          <w:color w:val="1A64AD"/>
          <w:sz w:val="36"/>
          <w:szCs w:val="36"/>
        </w:rPr>
      </w:pPr>
    </w:p>
    <w:p w14:paraId="4A5BF043" w14:textId="4FECDCE0" w:rsidR="0036026E" w:rsidRPr="0036026E" w:rsidRDefault="0036026E" w:rsidP="00662E5F">
      <w:pPr>
        <w:spacing w:after="0" w:line="240" w:lineRule="auto"/>
        <w:jc w:val="both"/>
        <w:rPr>
          <w:b/>
          <w:bCs/>
          <w:i/>
          <w:iCs/>
          <w:noProof w:val="0"/>
          <w:color w:val="1A64AD"/>
          <w:sz w:val="28"/>
          <w:szCs w:val="28"/>
        </w:rPr>
      </w:pPr>
      <w:r w:rsidRPr="0036026E">
        <w:rPr>
          <w:b/>
          <w:bCs/>
          <w:i/>
          <w:iCs/>
          <w:noProof w:val="0"/>
          <w:color w:val="1A64AD"/>
          <w:sz w:val="28"/>
          <w:szCs w:val="28"/>
        </w:rPr>
        <w:t>Ako funguje spätný zber použitých prenosných batérií a akumulátorov?</w:t>
      </w:r>
    </w:p>
    <w:p w14:paraId="20F3D945" w14:textId="77777777" w:rsidR="0036026E" w:rsidRDefault="0036026E" w:rsidP="00662E5F">
      <w:pPr>
        <w:spacing w:after="0" w:line="240" w:lineRule="auto"/>
        <w:jc w:val="both"/>
        <w:rPr>
          <w:noProof w:val="0"/>
          <w:sz w:val="28"/>
          <w:szCs w:val="28"/>
        </w:rPr>
      </w:pPr>
    </w:p>
    <w:p w14:paraId="1FD53942" w14:textId="4FB20C41" w:rsidR="0036026E" w:rsidRPr="00320D56" w:rsidRDefault="0036026E" w:rsidP="0094005D">
      <w:pPr>
        <w:pStyle w:val="Odsekzoznamu"/>
        <w:numPr>
          <w:ilvl w:val="0"/>
          <w:numId w:val="1"/>
        </w:numPr>
        <w:spacing w:after="0" w:line="240" w:lineRule="auto"/>
        <w:ind w:left="426"/>
        <w:jc w:val="both"/>
        <w:rPr>
          <w:noProof w:val="0"/>
          <w:sz w:val="28"/>
          <w:szCs w:val="28"/>
        </w:rPr>
      </w:pPr>
      <w:r w:rsidRPr="00320D56">
        <w:rPr>
          <w:noProof w:val="0"/>
          <w:sz w:val="28"/>
          <w:szCs w:val="28"/>
        </w:rPr>
        <w:t>spätný zber je prevádzkovaný v súlade s § 42 ods. 23 zákona č. 79/2015 Z. z. o odpadoch v znení neskorších predpisov,</w:t>
      </w:r>
    </w:p>
    <w:p w14:paraId="52026999" w14:textId="7C8CFC97" w:rsidR="0036026E" w:rsidRPr="00320D56" w:rsidRDefault="0036026E" w:rsidP="0094005D">
      <w:pPr>
        <w:pStyle w:val="Odsekzoznamu"/>
        <w:numPr>
          <w:ilvl w:val="0"/>
          <w:numId w:val="1"/>
        </w:numPr>
        <w:spacing w:after="0" w:line="240" w:lineRule="auto"/>
        <w:ind w:left="426"/>
        <w:jc w:val="both"/>
        <w:rPr>
          <w:noProof w:val="0"/>
          <w:sz w:val="28"/>
          <w:szCs w:val="28"/>
        </w:rPr>
      </w:pPr>
      <w:r w:rsidRPr="00320D56">
        <w:rPr>
          <w:noProof w:val="0"/>
          <w:sz w:val="28"/>
          <w:szCs w:val="28"/>
        </w:rPr>
        <w:t xml:space="preserve">batérie </w:t>
      </w:r>
      <w:r>
        <w:rPr>
          <w:noProof w:val="0"/>
          <w:sz w:val="28"/>
          <w:szCs w:val="28"/>
        </w:rPr>
        <w:t xml:space="preserve">a akumulátory </w:t>
      </w:r>
      <w:r w:rsidRPr="00320D56">
        <w:rPr>
          <w:noProof w:val="0"/>
          <w:sz w:val="28"/>
          <w:szCs w:val="28"/>
        </w:rPr>
        <w:t>sú odoberané bez viazanosti na nákup batérií alebo elektrozariadenia,</w:t>
      </w:r>
    </w:p>
    <w:p w14:paraId="4199FD81" w14:textId="47C32B09" w:rsidR="0036026E" w:rsidRPr="00320D56" w:rsidRDefault="0036026E" w:rsidP="0094005D">
      <w:pPr>
        <w:pStyle w:val="Odsekzoznamu"/>
        <w:numPr>
          <w:ilvl w:val="0"/>
          <w:numId w:val="1"/>
        </w:numPr>
        <w:spacing w:after="0" w:line="240" w:lineRule="auto"/>
        <w:ind w:left="426"/>
        <w:jc w:val="both"/>
        <w:rPr>
          <w:noProof w:val="0"/>
          <w:sz w:val="28"/>
          <w:szCs w:val="28"/>
        </w:rPr>
      </w:pPr>
      <w:r w:rsidRPr="00320D56">
        <w:rPr>
          <w:noProof w:val="0"/>
          <w:sz w:val="28"/>
          <w:szCs w:val="28"/>
        </w:rPr>
        <w:t>spätný zber zahŕňa prenosné batérie a akumulátory od fyzických osôb</w:t>
      </w:r>
      <w:r>
        <w:rPr>
          <w:noProof w:val="0"/>
          <w:sz w:val="28"/>
          <w:szCs w:val="28"/>
        </w:rPr>
        <w:t xml:space="preserve"> a od právnických osôb, ktoré ich u nás zakúpili, čo musia preukázať dokladom o kúpe,</w:t>
      </w:r>
    </w:p>
    <w:p w14:paraId="4B9F1F6B" w14:textId="2556CD9D" w:rsidR="0036026E" w:rsidRPr="00320D56" w:rsidRDefault="0036026E" w:rsidP="0094005D">
      <w:pPr>
        <w:pStyle w:val="Odsekzoznamu"/>
        <w:numPr>
          <w:ilvl w:val="0"/>
          <w:numId w:val="1"/>
        </w:numPr>
        <w:spacing w:after="0" w:line="240" w:lineRule="auto"/>
        <w:ind w:left="426"/>
        <w:jc w:val="both"/>
        <w:rPr>
          <w:noProof w:val="0"/>
          <w:sz w:val="28"/>
          <w:szCs w:val="28"/>
        </w:rPr>
      </w:pPr>
      <w:r w:rsidRPr="00320D56">
        <w:rPr>
          <w:noProof w:val="0"/>
          <w:sz w:val="28"/>
          <w:szCs w:val="28"/>
        </w:rPr>
        <w:t>všetky služby spojené so spätným zberom sú bezplatné,</w:t>
      </w:r>
    </w:p>
    <w:p w14:paraId="328538BE" w14:textId="0E1AD59B" w:rsidR="0036026E" w:rsidRDefault="0036026E" w:rsidP="0094005D">
      <w:pPr>
        <w:pStyle w:val="Odsekzoznamu"/>
        <w:numPr>
          <w:ilvl w:val="0"/>
          <w:numId w:val="1"/>
        </w:numPr>
        <w:spacing w:after="0" w:line="240" w:lineRule="auto"/>
        <w:ind w:left="426"/>
        <w:jc w:val="both"/>
        <w:rPr>
          <w:noProof w:val="0"/>
          <w:sz w:val="28"/>
          <w:szCs w:val="28"/>
        </w:rPr>
      </w:pPr>
      <w:r w:rsidRPr="00320D56">
        <w:rPr>
          <w:noProof w:val="0"/>
          <w:sz w:val="28"/>
          <w:szCs w:val="28"/>
        </w:rPr>
        <w:t>batérie a akumulátory musia byť bez poškodenia, v prípade poškodenia si vyhradzujeme právo ich neodobrať</w:t>
      </w:r>
      <w:r>
        <w:rPr>
          <w:noProof w:val="0"/>
          <w:sz w:val="28"/>
          <w:szCs w:val="28"/>
        </w:rPr>
        <w:t>.</w:t>
      </w:r>
    </w:p>
    <w:p w14:paraId="3BDEA7F1" w14:textId="77777777" w:rsidR="0036026E" w:rsidRPr="00320D56" w:rsidRDefault="0036026E" w:rsidP="00662E5F">
      <w:pPr>
        <w:spacing w:after="0" w:line="240" w:lineRule="auto"/>
        <w:jc w:val="both"/>
        <w:rPr>
          <w:noProof w:val="0"/>
          <w:sz w:val="28"/>
          <w:szCs w:val="28"/>
        </w:rPr>
      </w:pPr>
    </w:p>
    <w:p w14:paraId="6A21CE1D" w14:textId="197A937E" w:rsidR="0036026E" w:rsidRPr="0036026E" w:rsidRDefault="0036026E" w:rsidP="00662E5F">
      <w:pPr>
        <w:spacing w:after="0" w:line="240" w:lineRule="auto"/>
        <w:jc w:val="both"/>
        <w:rPr>
          <w:b/>
          <w:bCs/>
          <w:i/>
          <w:iCs/>
          <w:noProof w:val="0"/>
          <w:color w:val="1A64AD"/>
          <w:sz w:val="28"/>
          <w:szCs w:val="28"/>
        </w:rPr>
      </w:pPr>
      <w:r w:rsidRPr="0036026E">
        <w:rPr>
          <w:b/>
          <w:bCs/>
          <w:i/>
          <w:iCs/>
          <w:noProof w:val="0"/>
          <w:color w:val="1A64AD"/>
          <w:sz w:val="28"/>
          <w:szCs w:val="28"/>
        </w:rPr>
        <w:t xml:space="preserve">Ako funguje spätný zber </w:t>
      </w:r>
      <w:r>
        <w:rPr>
          <w:b/>
          <w:bCs/>
          <w:i/>
          <w:iCs/>
          <w:noProof w:val="0"/>
          <w:color w:val="1A64AD"/>
          <w:sz w:val="28"/>
          <w:szCs w:val="28"/>
        </w:rPr>
        <w:t>vyradeného elektrozariadenia</w:t>
      </w:r>
      <w:r w:rsidRPr="0036026E">
        <w:rPr>
          <w:b/>
          <w:bCs/>
          <w:i/>
          <w:iCs/>
          <w:noProof w:val="0"/>
          <w:color w:val="1A64AD"/>
          <w:sz w:val="28"/>
          <w:szCs w:val="28"/>
        </w:rPr>
        <w:t>?</w:t>
      </w:r>
    </w:p>
    <w:p w14:paraId="100D01CF" w14:textId="77777777" w:rsidR="0036026E" w:rsidRDefault="0036026E" w:rsidP="00662E5F">
      <w:pPr>
        <w:spacing w:after="0" w:line="240" w:lineRule="auto"/>
        <w:jc w:val="both"/>
        <w:rPr>
          <w:b/>
          <w:bCs/>
          <w:caps/>
          <w:noProof w:val="0"/>
          <w:color w:val="1A64AD"/>
          <w:sz w:val="36"/>
          <w:szCs w:val="36"/>
        </w:rPr>
      </w:pPr>
    </w:p>
    <w:p w14:paraId="68ECAF4C" w14:textId="2C0FA3A3" w:rsidR="0036026E" w:rsidRPr="00320D56" w:rsidRDefault="0036026E" w:rsidP="0094005D">
      <w:pPr>
        <w:pStyle w:val="Odsekzoznamu"/>
        <w:numPr>
          <w:ilvl w:val="0"/>
          <w:numId w:val="2"/>
        </w:numPr>
        <w:spacing w:after="0" w:line="240" w:lineRule="auto"/>
        <w:ind w:left="426"/>
        <w:jc w:val="both"/>
        <w:rPr>
          <w:noProof w:val="0"/>
          <w:sz w:val="28"/>
          <w:szCs w:val="28"/>
        </w:rPr>
      </w:pPr>
      <w:r w:rsidRPr="00320D56">
        <w:rPr>
          <w:noProof w:val="0"/>
          <w:sz w:val="28"/>
          <w:szCs w:val="28"/>
        </w:rPr>
        <w:t>spätný zber je prevádzkovaný v súlade s § 32 ods. 23 zákona č. 79/2015 Z. z. o odpadoch v znení neskorších predpisov,</w:t>
      </w:r>
    </w:p>
    <w:p w14:paraId="5B0DD40B" w14:textId="1EB0B35D" w:rsidR="0036026E" w:rsidRPr="00320D56" w:rsidRDefault="0036026E" w:rsidP="0094005D">
      <w:pPr>
        <w:pStyle w:val="Odsekzoznamu"/>
        <w:numPr>
          <w:ilvl w:val="0"/>
          <w:numId w:val="2"/>
        </w:numPr>
        <w:spacing w:after="0" w:line="240" w:lineRule="auto"/>
        <w:ind w:left="426"/>
        <w:jc w:val="both"/>
        <w:rPr>
          <w:noProof w:val="0"/>
          <w:sz w:val="28"/>
          <w:szCs w:val="28"/>
        </w:rPr>
      </w:pPr>
      <w:r w:rsidRPr="00320D56">
        <w:rPr>
          <w:noProof w:val="0"/>
          <w:sz w:val="28"/>
          <w:szCs w:val="28"/>
        </w:rPr>
        <w:t>elektro</w:t>
      </w:r>
      <w:r>
        <w:rPr>
          <w:noProof w:val="0"/>
          <w:sz w:val="28"/>
          <w:szCs w:val="28"/>
        </w:rPr>
        <w:t>zariadenie</w:t>
      </w:r>
      <w:r w:rsidRPr="00320D56">
        <w:rPr>
          <w:noProof w:val="0"/>
          <w:sz w:val="28"/>
          <w:szCs w:val="28"/>
        </w:rPr>
        <w:t xml:space="preserve"> je odoberaný bez viazanosti na nákup nového zariadenia,</w:t>
      </w:r>
    </w:p>
    <w:p w14:paraId="3C8C973E" w14:textId="7BDDC3E2" w:rsidR="0036026E" w:rsidRPr="00320D56" w:rsidRDefault="0036026E" w:rsidP="0094005D">
      <w:pPr>
        <w:pStyle w:val="Odsekzoznamu"/>
        <w:numPr>
          <w:ilvl w:val="0"/>
          <w:numId w:val="2"/>
        </w:numPr>
        <w:spacing w:after="0" w:line="240" w:lineRule="auto"/>
        <w:ind w:left="426"/>
        <w:jc w:val="both"/>
        <w:rPr>
          <w:noProof w:val="0"/>
          <w:sz w:val="28"/>
          <w:szCs w:val="28"/>
        </w:rPr>
      </w:pPr>
      <w:r w:rsidRPr="00320D56">
        <w:rPr>
          <w:noProof w:val="0"/>
          <w:sz w:val="28"/>
          <w:szCs w:val="28"/>
        </w:rPr>
        <w:t>odovzdať je možné len elektrozariadenie, ktoré bolo u nás zakúpené, čo musí odovzdávajúca osoba preukázať dokladom o kúpe,</w:t>
      </w:r>
    </w:p>
    <w:p w14:paraId="7892F8EA" w14:textId="05B0B1C9" w:rsidR="0036026E" w:rsidRDefault="0036026E" w:rsidP="0094005D">
      <w:pPr>
        <w:pStyle w:val="Odsekzoznamu"/>
        <w:numPr>
          <w:ilvl w:val="0"/>
          <w:numId w:val="2"/>
        </w:numPr>
        <w:spacing w:after="0" w:line="240" w:lineRule="auto"/>
        <w:ind w:left="426"/>
        <w:jc w:val="both"/>
        <w:rPr>
          <w:noProof w:val="0"/>
          <w:sz w:val="28"/>
          <w:szCs w:val="28"/>
        </w:rPr>
      </w:pPr>
      <w:r w:rsidRPr="00320D56">
        <w:rPr>
          <w:noProof w:val="0"/>
          <w:sz w:val="28"/>
          <w:szCs w:val="28"/>
        </w:rPr>
        <w:t>všetky služby spojené so spätným zberom sú bezplatné</w:t>
      </w:r>
      <w:r>
        <w:rPr>
          <w:noProof w:val="0"/>
          <w:sz w:val="28"/>
          <w:szCs w:val="28"/>
        </w:rPr>
        <w:t>,</w:t>
      </w:r>
    </w:p>
    <w:p w14:paraId="5F99261A" w14:textId="57F86C78" w:rsidR="00662E5F" w:rsidRDefault="0036026E" w:rsidP="0094005D">
      <w:pPr>
        <w:pStyle w:val="Odsekzoznamu"/>
        <w:numPr>
          <w:ilvl w:val="0"/>
          <w:numId w:val="1"/>
        </w:numPr>
        <w:spacing w:after="0" w:line="240" w:lineRule="auto"/>
        <w:ind w:left="426"/>
        <w:jc w:val="both"/>
        <w:rPr>
          <w:noProof w:val="0"/>
          <w:sz w:val="28"/>
          <w:szCs w:val="28"/>
        </w:rPr>
      </w:pPr>
      <w:r w:rsidRPr="00683901">
        <w:rPr>
          <w:noProof w:val="0"/>
          <w:sz w:val="28"/>
          <w:szCs w:val="28"/>
        </w:rPr>
        <w:t>elektrozariadenie musí byť bez známok poškodenia, ktoré by mohlo iným spôsobom poškodiť životné prostredie (napr. vytečená batéria</w:t>
      </w:r>
      <w:r w:rsidR="00662E5F">
        <w:rPr>
          <w:noProof w:val="0"/>
          <w:sz w:val="28"/>
          <w:szCs w:val="28"/>
        </w:rPr>
        <w:t>, znečistené</w:t>
      </w:r>
      <w:r w:rsidRPr="00683901">
        <w:rPr>
          <w:noProof w:val="0"/>
          <w:sz w:val="28"/>
          <w:szCs w:val="28"/>
        </w:rPr>
        <w:t>...)</w:t>
      </w:r>
      <w:r w:rsidR="00662E5F">
        <w:rPr>
          <w:noProof w:val="0"/>
          <w:sz w:val="28"/>
          <w:szCs w:val="28"/>
        </w:rPr>
        <w:t>,</w:t>
      </w:r>
      <w:r w:rsidR="00662E5F" w:rsidRPr="00662E5F">
        <w:rPr>
          <w:noProof w:val="0"/>
          <w:sz w:val="28"/>
          <w:szCs w:val="28"/>
        </w:rPr>
        <w:t xml:space="preserve"> </w:t>
      </w:r>
      <w:r w:rsidR="00662E5F" w:rsidRPr="00320D56">
        <w:rPr>
          <w:noProof w:val="0"/>
          <w:sz w:val="28"/>
          <w:szCs w:val="28"/>
        </w:rPr>
        <w:t xml:space="preserve">v prípade poškodenia si vyhradzujeme právo </w:t>
      </w:r>
      <w:r w:rsidR="00662E5F">
        <w:rPr>
          <w:noProof w:val="0"/>
          <w:sz w:val="28"/>
          <w:szCs w:val="28"/>
        </w:rPr>
        <w:t>ho</w:t>
      </w:r>
      <w:r w:rsidR="00662E5F" w:rsidRPr="00320D56">
        <w:rPr>
          <w:noProof w:val="0"/>
          <w:sz w:val="28"/>
          <w:szCs w:val="28"/>
        </w:rPr>
        <w:t xml:space="preserve"> neodobrať</w:t>
      </w:r>
      <w:r w:rsidR="00662E5F">
        <w:rPr>
          <w:noProof w:val="0"/>
          <w:sz w:val="28"/>
          <w:szCs w:val="28"/>
        </w:rPr>
        <w:t>.</w:t>
      </w:r>
    </w:p>
    <w:p w14:paraId="39642F94" w14:textId="115792AF" w:rsidR="0036026E" w:rsidRPr="00662E5F" w:rsidRDefault="0036026E" w:rsidP="00662E5F">
      <w:pPr>
        <w:spacing w:after="0" w:line="240" w:lineRule="auto"/>
        <w:jc w:val="both"/>
        <w:rPr>
          <w:noProof w:val="0"/>
          <w:sz w:val="28"/>
          <w:szCs w:val="28"/>
        </w:rPr>
      </w:pPr>
    </w:p>
    <w:p w14:paraId="5326F76A" w14:textId="25D9E80F" w:rsidR="0036026E" w:rsidRDefault="0036026E" w:rsidP="00662E5F">
      <w:pPr>
        <w:spacing w:after="0" w:line="240" w:lineRule="auto"/>
        <w:jc w:val="both"/>
        <w:rPr>
          <w:b/>
          <w:bCs/>
          <w:i/>
          <w:iCs/>
          <w:noProof w:val="0"/>
          <w:color w:val="1A64AD"/>
          <w:sz w:val="28"/>
          <w:szCs w:val="28"/>
        </w:rPr>
      </w:pPr>
      <w:r>
        <w:rPr>
          <w:b/>
          <w:bCs/>
          <w:i/>
          <w:iCs/>
          <w:noProof w:val="0"/>
          <w:color w:val="1A64AD"/>
          <w:sz w:val="28"/>
          <w:szCs w:val="28"/>
        </w:rPr>
        <w:t>Kde je možné odovzdať batérie, akumulátory a elektrozariadenie</w:t>
      </w:r>
      <w:r w:rsidRPr="0036026E">
        <w:rPr>
          <w:b/>
          <w:bCs/>
          <w:i/>
          <w:iCs/>
          <w:noProof w:val="0"/>
          <w:color w:val="1A64AD"/>
          <w:sz w:val="28"/>
          <w:szCs w:val="28"/>
        </w:rPr>
        <w:t>?</w:t>
      </w:r>
    </w:p>
    <w:p w14:paraId="5BEE7978" w14:textId="77777777" w:rsidR="0036026E" w:rsidRDefault="0036026E" w:rsidP="00662E5F">
      <w:pPr>
        <w:spacing w:after="0" w:line="240" w:lineRule="auto"/>
        <w:jc w:val="both"/>
        <w:rPr>
          <w:b/>
          <w:bCs/>
          <w:i/>
          <w:iCs/>
          <w:noProof w:val="0"/>
          <w:color w:val="1A64AD"/>
          <w:sz w:val="28"/>
          <w:szCs w:val="28"/>
        </w:rPr>
      </w:pPr>
    </w:p>
    <w:p w14:paraId="108EB2D3" w14:textId="550D1B0A" w:rsidR="0036026E" w:rsidRPr="0036026E" w:rsidRDefault="00662E5F" w:rsidP="00662E5F">
      <w:pPr>
        <w:spacing w:after="0" w:line="240" w:lineRule="auto"/>
        <w:jc w:val="both"/>
        <w:rPr>
          <w:noProof w:val="0"/>
          <w:sz w:val="28"/>
          <w:szCs w:val="28"/>
        </w:rPr>
      </w:pPr>
      <w:r>
        <w:rPr>
          <w:noProof w:val="0"/>
          <w:sz w:val="28"/>
          <w:szCs w:val="28"/>
        </w:rPr>
        <w:t>V skladových priestoroch v</w:t>
      </w:r>
      <w:r w:rsidR="0036026E">
        <w:rPr>
          <w:noProof w:val="0"/>
          <w:sz w:val="28"/>
          <w:szCs w:val="28"/>
        </w:rPr>
        <w:t xml:space="preserve"> sídle našej spoločnosti </w:t>
      </w:r>
      <w:proofErr w:type="spellStart"/>
      <w:r>
        <w:rPr>
          <w:noProof w:val="0"/>
          <w:sz w:val="28"/>
          <w:szCs w:val="28"/>
        </w:rPr>
        <w:t>V.I.Trade</w:t>
      </w:r>
      <w:proofErr w:type="spellEnd"/>
      <w:r>
        <w:rPr>
          <w:noProof w:val="0"/>
          <w:sz w:val="28"/>
          <w:szCs w:val="28"/>
        </w:rPr>
        <w:t xml:space="preserve"> </w:t>
      </w:r>
      <w:proofErr w:type="spellStart"/>
      <w:r>
        <w:rPr>
          <w:noProof w:val="0"/>
          <w:sz w:val="28"/>
          <w:szCs w:val="28"/>
        </w:rPr>
        <w:t>s.r.o</w:t>
      </w:r>
      <w:proofErr w:type="spellEnd"/>
      <w:r>
        <w:rPr>
          <w:noProof w:val="0"/>
          <w:sz w:val="28"/>
          <w:szCs w:val="28"/>
        </w:rPr>
        <w:t xml:space="preserve">. </w:t>
      </w:r>
      <w:r w:rsidR="0036026E">
        <w:rPr>
          <w:noProof w:val="0"/>
          <w:sz w:val="28"/>
          <w:szCs w:val="28"/>
        </w:rPr>
        <w:t xml:space="preserve">na Novozámockej 102, 949 05 Nitra </w:t>
      </w:r>
      <w:r>
        <w:rPr>
          <w:noProof w:val="0"/>
          <w:sz w:val="28"/>
          <w:szCs w:val="28"/>
        </w:rPr>
        <w:t xml:space="preserve"> </w:t>
      </w:r>
    </w:p>
    <w:p w14:paraId="5BA0E233" w14:textId="77777777" w:rsidR="0036026E" w:rsidRDefault="0036026E" w:rsidP="00662E5F">
      <w:pPr>
        <w:spacing w:after="0" w:line="240" w:lineRule="auto"/>
        <w:jc w:val="both"/>
        <w:rPr>
          <w:noProof w:val="0"/>
          <w:sz w:val="28"/>
          <w:szCs w:val="28"/>
        </w:rPr>
      </w:pPr>
    </w:p>
    <w:p w14:paraId="24195A8B" w14:textId="3F199945" w:rsidR="00662E5F" w:rsidRDefault="00662E5F" w:rsidP="00662E5F">
      <w:pPr>
        <w:spacing w:after="0" w:line="240" w:lineRule="auto"/>
        <w:jc w:val="both"/>
        <w:rPr>
          <w:b/>
          <w:bCs/>
          <w:i/>
          <w:iCs/>
          <w:noProof w:val="0"/>
          <w:color w:val="1A64AD"/>
          <w:sz w:val="28"/>
          <w:szCs w:val="28"/>
        </w:rPr>
      </w:pPr>
      <w:r>
        <w:rPr>
          <w:b/>
          <w:bCs/>
          <w:i/>
          <w:iCs/>
          <w:noProof w:val="0"/>
          <w:color w:val="1A64AD"/>
          <w:sz w:val="28"/>
          <w:szCs w:val="28"/>
        </w:rPr>
        <w:t>Čo sa stane s vyzbieranými batériami, akumulátormi a elektrozariadením</w:t>
      </w:r>
      <w:r w:rsidRPr="0036026E">
        <w:rPr>
          <w:b/>
          <w:bCs/>
          <w:i/>
          <w:iCs/>
          <w:noProof w:val="0"/>
          <w:color w:val="1A64AD"/>
          <w:sz w:val="28"/>
          <w:szCs w:val="28"/>
        </w:rPr>
        <w:t>?</w:t>
      </w:r>
    </w:p>
    <w:p w14:paraId="7B5DE19F" w14:textId="77777777" w:rsidR="00662E5F" w:rsidRDefault="00662E5F" w:rsidP="00662E5F">
      <w:pPr>
        <w:spacing w:after="0" w:line="240" w:lineRule="auto"/>
        <w:jc w:val="both"/>
        <w:rPr>
          <w:b/>
          <w:bCs/>
          <w:i/>
          <w:iCs/>
          <w:noProof w:val="0"/>
          <w:color w:val="1A64AD"/>
          <w:sz w:val="28"/>
          <w:szCs w:val="28"/>
        </w:rPr>
      </w:pPr>
    </w:p>
    <w:p w14:paraId="7C640CA9" w14:textId="7FF51E50" w:rsidR="00662E5F" w:rsidRDefault="00662E5F" w:rsidP="00662E5F">
      <w:pPr>
        <w:pStyle w:val="t"/>
        <w:spacing w:before="0" w:beforeAutospacing="0" w:after="0" w:afterAutospacing="0"/>
        <w:jc w:val="both"/>
        <w:rPr>
          <w:rFonts w:asciiTheme="minorHAnsi" w:hAnsiTheme="minorHAnsi" w:cstheme="minorHAnsi"/>
          <w:b/>
          <w:bCs/>
          <w:sz w:val="28"/>
          <w:szCs w:val="28"/>
        </w:rPr>
      </w:pPr>
      <w:r>
        <w:rPr>
          <w:rFonts w:asciiTheme="minorHAnsi" w:hAnsiTheme="minorHAnsi" w:cstheme="minorHAnsi"/>
          <w:sz w:val="28"/>
          <w:szCs w:val="28"/>
        </w:rPr>
        <w:t>Budú</w:t>
      </w:r>
      <w:r w:rsidRPr="00662E5F">
        <w:rPr>
          <w:rFonts w:asciiTheme="minorHAnsi" w:hAnsiTheme="minorHAnsi" w:cstheme="minorHAnsi"/>
          <w:sz w:val="28"/>
          <w:szCs w:val="28"/>
        </w:rPr>
        <w:t xml:space="preserve"> odovzd</w:t>
      </w:r>
      <w:r>
        <w:rPr>
          <w:rFonts w:asciiTheme="minorHAnsi" w:hAnsiTheme="minorHAnsi" w:cstheme="minorHAnsi"/>
          <w:sz w:val="28"/>
          <w:szCs w:val="28"/>
        </w:rPr>
        <w:t>ané</w:t>
      </w:r>
      <w:r w:rsidRPr="00662E5F">
        <w:rPr>
          <w:rFonts w:asciiTheme="minorHAnsi" w:hAnsiTheme="minorHAnsi" w:cstheme="minorHAnsi"/>
          <w:sz w:val="28"/>
          <w:szCs w:val="28"/>
        </w:rPr>
        <w:t xml:space="preserve"> subjektu oprávnenému na nakladanie s odpadom v súlade so zákonom o odpadoch </w:t>
      </w:r>
      <w:r>
        <w:rPr>
          <w:rFonts w:asciiTheme="minorHAnsi" w:hAnsiTheme="minorHAnsi" w:cstheme="minorHAnsi"/>
          <w:sz w:val="28"/>
          <w:szCs w:val="28"/>
        </w:rPr>
        <w:t xml:space="preserve"> - organizácii zodpovednosti výrobcov </w:t>
      </w:r>
      <w:r>
        <w:rPr>
          <w:rFonts w:asciiTheme="minorHAnsi" w:hAnsiTheme="minorHAnsi" w:cstheme="minorHAnsi"/>
          <w:b/>
          <w:bCs/>
          <w:sz w:val="28"/>
          <w:szCs w:val="28"/>
        </w:rPr>
        <w:t>E-</w:t>
      </w:r>
      <w:proofErr w:type="spellStart"/>
      <w:r>
        <w:rPr>
          <w:rFonts w:asciiTheme="minorHAnsi" w:hAnsiTheme="minorHAnsi" w:cstheme="minorHAnsi"/>
          <w:b/>
          <w:bCs/>
          <w:sz w:val="28"/>
          <w:szCs w:val="28"/>
        </w:rPr>
        <w:t>cycling</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s.r.o</w:t>
      </w:r>
      <w:proofErr w:type="spellEnd"/>
      <w:r>
        <w:rPr>
          <w:rFonts w:asciiTheme="minorHAnsi" w:hAnsiTheme="minorHAnsi" w:cstheme="minorHAnsi"/>
          <w:b/>
          <w:bCs/>
          <w:sz w:val="28"/>
          <w:szCs w:val="28"/>
        </w:rPr>
        <w:t>.</w:t>
      </w:r>
    </w:p>
    <w:p w14:paraId="1AE24626" w14:textId="77777777" w:rsidR="00662E5F" w:rsidRPr="00662E5F" w:rsidRDefault="00662E5F" w:rsidP="00662E5F">
      <w:pPr>
        <w:pStyle w:val="t"/>
        <w:spacing w:before="0" w:beforeAutospacing="0" w:after="0" w:afterAutospacing="0"/>
        <w:jc w:val="both"/>
        <w:rPr>
          <w:rFonts w:asciiTheme="minorHAnsi" w:hAnsiTheme="minorHAnsi" w:cstheme="minorHAnsi"/>
          <w:sz w:val="28"/>
          <w:szCs w:val="28"/>
        </w:rPr>
      </w:pPr>
    </w:p>
    <w:p w14:paraId="79FC225F" w14:textId="504D5ABD" w:rsidR="00662E5F" w:rsidRDefault="0090295C" w:rsidP="00662E5F">
      <w:pPr>
        <w:spacing w:after="0" w:line="240" w:lineRule="auto"/>
        <w:jc w:val="both"/>
        <w:rPr>
          <w:b/>
          <w:bCs/>
          <w:i/>
          <w:iCs/>
          <w:noProof w:val="0"/>
          <w:color w:val="1A64AD"/>
          <w:sz w:val="28"/>
          <w:szCs w:val="28"/>
        </w:rPr>
      </w:pPr>
      <w:r>
        <w:rPr>
          <w:b/>
          <w:bCs/>
          <w:i/>
          <w:iCs/>
          <w:noProof w:val="0"/>
          <w:color w:val="1A64AD"/>
          <w:sz w:val="28"/>
          <w:szCs w:val="28"/>
        </w:rPr>
        <w:t>Aký zmysel má odovzdávať</w:t>
      </w:r>
      <w:r w:rsidR="00662E5F">
        <w:rPr>
          <w:b/>
          <w:bCs/>
          <w:i/>
          <w:iCs/>
          <w:noProof w:val="0"/>
          <w:color w:val="1A64AD"/>
          <w:sz w:val="28"/>
          <w:szCs w:val="28"/>
        </w:rPr>
        <w:t xml:space="preserve"> elektrozariaden</w:t>
      </w:r>
      <w:r>
        <w:rPr>
          <w:b/>
          <w:bCs/>
          <w:i/>
          <w:iCs/>
          <w:noProof w:val="0"/>
          <w:color w:val="1A64AD"/>
          <w:sz w:val="28"/>
          <w:szCs w:val="28"/>
        </w:rPr>
        <w:t>ie</w:t>
      </w:r>
      <w:r w:rsidR="00662E5F" w:rsidRPr="0036026E">
        <w:rPr>
          <w:b/>
          <w:bCs/>
          <w:i/>
          <w:iCs/>
          <w:noProof w:val="0"/>
          <w:color w:val="1A64AD"/>
          <w:sz w:val="28"/>
          <w:szCs w:val="28"/>
        </w:rPr>
        <w:t>?</w:t>
      </w:r>
    </w:p>
    <w:p w14:paraId="6E8CA16A" w14:textId="77777777" w:rsidR="00662E5F" w:rsidRDefault="00662E5F" w:rsidP="00662E5F">
      <w:pPr>
        <w:spacing w:after="0" w:line="240" w:lineRule="auto"/>
        <w:jc w:val="both"/>
        <w:rPr>
          <w:noProof w:val="0"/>
          <w:sz w:val="28"/>
          <w:szCs w:val="28"/>
        </w:rPr>
      </w:pPr>
    </w:p>
    <w:p w14:paraId="7EE62C2A" w14:textId="3B87555A" w:rsidR="0090295C" w:rsidRDefault="0090295C" w:rsidP="0090295C">
      <w:pPr>
        <w:spacing w:after="0" w:line="240" w:lineRule="auto"/>
        <w:jc w:val="both"/>
        <w:rPr>
          <w:noProof w:val="0"/>
          <w:sz w:val="28"/>
          <w:szCs w:val="28"/>
        </w:rPr>
      </w:pPr>
      <w:r>
        <w:rPr>
          <w:noProof w:val="0"/>
          <w:sz w:val="28"/>
          <w:szCs w:val="28"/>
        </w:rPr>
        <w:t>Recyklácia. Elektrozariadenie sa v prírode nikdy nerozloží</w:t>
      </w:r>
      <w:r w:rsidR="006852B4">
        <w:rPr>
          <w:noProof w:val="0"/>
          <w:sz w:val="28"/>
          <w:szCs w:val="28"/>
        </w:rPr>
        <w:t>. J</w:t>
      </w:r>
      <w:r>
        <w:rPr>
          <w:noProof w:val="0"/>
          <w:sz w:val="28"/>
          <w:szCs w:val="28"/>
        </w:rPr>
        <w:t>eho odovzdaním v spätnom zbere alebo na zbernom dvore skončí v organizácii, ktorá zabezpečí jeho recykláciu a opätovné použitie súčiastok a materiálov.</w:t>
      </w:r>
    </w:p>
    <w:p w14:paraId="011932E7" w14:textId="77777777" w:rsidR="006852B4" w:rsidRDefault="006852B4" w:rsidP="0090295C">
      <w:pPr>
        <w:spacing w:after="0" w:line="240" w:lineRule="auto"/>
        <w:jc w:val="both"/>
        <w:rPr>
          <w:noProof w:val="0"/>
          <w:sz w:val="28"/>
          <w:szCs w:val="28"/>
        </w:rPr>
      </w:pPr>
    </w:p>
    <w:p w14:paraId="524B30D5" w14:textId="655B6919" w:rsidR="006852B4" w:rsidRDefault="006852B4" w:rsidP="006852B4">
      <w:pPr>
        <w:spacing w:after="0" w:line="240" w:lineRule="auto"/>
        <w:jc w:val="both"/>
        <w:rPr>
          <w:b/>
          <w:bCs/>
          <w:i/>
          <w:iCs/>
          <w:noProof w:val="0"/>
          <w:color w:val="1A64AD"/>
          <w:sz w:val="28"/>
          <w:szCs w:val="28"/>
        </w:rPr>
      </w:pPr>
      <w:r>
        <w:rPr>
          <w:b/>
          <w:bCs/>
          <w:i/>
          <w:iCs/>
          <w:noProof w:val="0"/>
          <w:color w:val="1A64AD"/>
          <w:sz w:val="28"/>
          <w:szCs w:val="28"/>
        </w:rPr>
        <w:lastRenderedPageBreak/>
        <w:t>Aký zmysel má odovzdávať batérie a akumulátory</w:t>
      </w:r>
      <w:r w:rsidRPr="0036026E">
        <w:rPr>
          <w:b/>
          <w:bCs/>
          <w:i/>
          <w:iCs/>
          <w:noProof w:val="0"/>
          <w:color w:val="1A64AD"/>
          <w:sz w:val="28"/>
          <w:szCs w:val="28"/>
        </w:rPr>
        <w:t>?</w:t>
      </w:r>
    </w:p>
    <w:p w14:paraId="5053C9EC" w14:textId="77777777" w:rsidR="006852B4" w:rsidRDefault="006852B4" w:rsidP="006852B4">
      <w:pPr>
        <w:spacing w:after="0" w:line="240" w:lineRule="auto"/>
        <w:jc w:val="both"/>
        <w:rPr>
          <w:b/>
          <w:bCs/>
          <w:i/>
          <w:iCs/>
          <w:noProof w:val="0"/>
          <w:color w:val="1A64AD"/>
          <w:sz w:val="28"/>
          <w:szCs w:val="28"/>
        </w:rPr>
      </w:pPr>
    </w:p>
    <w:p w14:paraId="07C527AA" w14:textId="69A83139" w:rsidR="006852B4" w:rsidRPr="006852B4" w:rsidRDefault="006852B4" w:rsidP="006852B4">
      <w:pPr>
        <w:spacing w:after="0" w:line="240" w:lineRule="auto"/>
        <w:jc w:val="both"/>
        <w:rPr>
          <w:noProof w:val="0"/>
          <w:sz w:val="28"/>
          <w:szCs w:val="28"/>
        </w:rPr>
      </w:pPr>
      <w:r>
        <w:rPr>
          <w:noProof w:val="0"/>
          <w:sz w:val="28"/>
          <w:szCs w:val="28"/>
        </w:rPr>
        <w:t>Batérie a akumulátory obsahujú ťažké kovy najmä olovo, kadmium, nikel a ortuť, ktoré sú extrémne toxické a kontaminujú vodu a pôdu. Ich odovzdaním v spätnom zbere alebo na zbernom dvore skončia v organizácii, ktorá zabezpečí ich recykláciu alebo likvidáciu šetrným a zákonným spôsobom.</w:t>
      </w:r>
    </w:p>
    <w:p w14:paraId="47F30D1F" w14:textId="77777777" w:rsidR="006852B4" w:rsidRDefault="006852B4" w:rsidP="0090295C">
      <w:pPr>
        <w:spacing w:after="0" w:line="240" w:lineRule="auto"/>
        <w:jc w:val="both"/>
        <w:rPr>
          <w:noProof w:val="0"/>
          <w:sz w:val="28"/>
          <w:szCs w:val="28"/>
        </w:rPr>
      </w:pPr>
    </w:p>
    <w:p w14:paraId="7DA13931" w14:textId="18B76AA8" w:rsidR="006852B4" w:rsidRDefault="006852B4" w:rsidP="006852B4">
      <w:pPr>
        <w:spacing w:after="0" w:line="240" w:lineRule="auto"/>
        <w:jc w:val="both"/>
        <w:rPr>
          <w:b/>
          <w:bCs/>
          <w:i/>
          <w:iCs/>
          <w:noProof w:val="0"/>
          <w:color w:val="1A64AD"/>
          <w:sz w:val="28"/>
          <w:szCs w:val="28"/>
        </w:rPr>
      </w:pPr>
      <w:r>
        <w:rPr>
          <w:b/>
          <w:bCs/>
          <w:i/>
          <w:iCs/>
          <w:noProof w:val="0"/>
          <w:color w:val="1A64AD"/>
          <w:sz w:val="28"/>
          <w:szCs w:val="28"/>
        </w:rPr>
        <w:t>Ako môže každý z nás prispieť k znižovaniu odpadov</w:t>
      </w:r>
      <w:r w:rsidRPr="0036026E">
        <w:rPr>
          <w:b/>
          <w:bCs/>
          <w:i/>
          <w:iCs/>
          <w:noProof w:val="0"/>
          <w:color w:val="1A64AD"/>
          <w:sz w:val="28"/>
          <w:szCs w:val="28"/>
        </w:rPr>
        <w:t>?</w:t>
      </w:r>
    </w:p>
    <w:p w14:paraId="764B824B" w14:textId="00F58551" w:rsidR="002809BF" w:rsidRDefault="002809BF" w:rsidP="0090295C">
      <w:pPr>
        <w:spacing w:after="0" w:line="240" w:lineRule="auto"/>
        <w:jc w:val="both"/>
        <w:rPr>
          <w:noProof w:val="0"/>
          <w:sz w:val="28"/>
          <w:szCs w:val="28"/>
        </w:rPr>
      </w:pPr>
    </w:p>
    <w:p w14:paraId="51170138" w14:textId="4F836355" w:rsidR="006852B4" w:rsidRPr="0094005D" w:rsidRDefault="008F536F" w:rsidP="0094005D">
      <w:pPr>
        <w:pStyle w:val="Odsekzoznamu"/>
        <w:numPr>
          <w:ilvl w:val="0"/>
          <w:numId w:val="4"/>
        </w:numPr>
        <w:spacing w:after="0" w:line="240" w:lineRule="auto"/>
        <w:ind w:left="426"/>
        <w:jc w:val="both"/>
        <w:rPr>
          <w:noProof w:val="0"/>
          <w:sz w:val="28"/>
          <w:szCs w:val="28"/>
        </w:rPr>
      </w:pPr>
      <w:r>
        <w:rPr>
          <w:sz w:val="28"/>
          <w:szCs w:val="28"/>
        </w:rPr>
        <w:drawing>
          <wp:anchor distT="0" distB="0" distL="114300" distR="114300" simplePos="0" relativeHeight="251659264" behindDoc="0" locked="0" layoutInCell="1" allowOverlap="1" wp14:anchorId="3A2C5CCB" wp14:editId="7244473C">
            <wp:simplePos x="0" y="0"/>
            <wp:positionH relativeFrom="margin">
              <wp:posOffset>3319780</wp:posOffset>
            </wp:positionH>
            <wp:positionV relativeFrom="paragraph">
              <wp:posOffset>546735</wp:posOffset>
            </wp:positionV>
            <wp:extent cx="2914650" cy="2905125"/>
            <wp:effectExtent l="0" t="0" r="0" b="0"/>
            <wp:wrapTight wrapText="bothSides">
              <wp:wrapPolygon edited="0">
                <wp:start x="9176" y="0"/>
                <wp:lineTo x="4659" y="2266"/>
                <wp:lineTo x="2259" y="4674"/>
                <wp:lineTo x="1129" y="6940"/>
                <wp:lineTo x="0" y="11614"/>
                <wp:lineTo x="1976" y="16005"/>
                <wp:lineTo x="3812" y="18271"/>
                <wp:lineTo x="3953" y="18980"/>
                <wp:lineTo x="9035" y="20538"/>
                <wp:lineTo x="11435" y="21246"/>
                <wp:lineTo x="12141" y="21246"/>
                <wp:lineTo x="12282" y="20963"/>
                <wp:lineTo x="17224" y="18696"/>
                <wp:lineTo x="17365" y="18271"/>
                <wp:lineTo x="19341" y="16005"/>
                <wp:lineTo x="20329" y="13739"/>
                <wp:lineTo x="20612" y="11473"/>
                <wp:lineTo x="21176" y="10340"/>
                <wp:lineTo x="21176" y="9490"/>
                <wp:lineTo x="20612" y="9207"/>
                <wp:lineTo x="20047" y="6940"/>
                <wp:lineTo x="18918" y="4674"/>
                <wp:lineTo x="16941" y="2691"/>
                <wp:lineTo x="16659" y="1983"/>
                <wp:lineTo x="13553" y="991"/>
                <wp:lineTo x="9741" y="0"/>
                <wp:lineTo x="9176" y="0"/>
              </wp:wrapPolygon>
            </wp:wrapTight>
            <wp:docPr id="147080345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roofErr w:type="spellStart"/>
      <w:r w:rsidR="002809BF" w:rsidRPr="0094005D">
        <w:rPr>
          <w:b/>
          <w:bCs/>
          <w:i/>
          <w:iCs/>
          <w:noProof w:val="0"/>
          <w:color w:val="1A64AD"/>
          <w:sz w:val="28"/>
          <w:szCs w:val="28"/>
        </w:rPr>
        <w:t>Reduce</w:t>
      </w:r>
      <w:proofErr w:type="spellEnd"/>
      <w:r w:rsidR="002809BF" w:rsidRPr="0094005D">
        <w:rPr>
          <w:i/>
          <w:iCs/>
          <w:noProof w:val="0"/>
          <w:color w:val="1A64AD"/>
          <w:sz w:val="28"/>
          <w:szCs w:val="28"/>
        </w:rPr>
        <w:t xml:space="preserve"> </w:t>
      </w:r>
      <w:r w:rsidR="002809BF" w:rsidRPr="0094005D">
        <w:rPr>
          <w:noProof w:val="0"/>
          <w:sz w:val="28"/>
          <w:szCs w:val="28"/>
        </w:rPr>
        <w:t>– čiže redukovať. Znamená, že pred tým ako si kúpime nový produkt, mali by sme sa zamyslieť, či je tento produkt pre nás nevyhnutne potrebný, či sa nevieme zaobísť aj bez neho.</w:t>
      </w:r>
    </w:p>
    <w:p w14:paraId="7C6F1E12" w14:textId="77777777" w:rsidR="002809BF" w:rsidRDefault="002809BF" w:rsidP="0094005D">
      <w:pPr>
        <w:spacing w:after="0" w:line="240" w:lineRule="auto"/>
        <w:ind w:left="426"/>
        <w:jc w:val="both"/>
        <w:rPr>
          <w:noProof w:val="0"/>
          <w:sz w:val="28"/>
          <w:szCs w:val="28"/>
        </w:rPr>
      </w:pPr>
    </w:p>
    <w:p w14:paraId="52EEEDAE" w14:textId="136293F4" w:rsidR="002809BF" w:rsidRPr="0094005D" w:rsidRDefault="002809BF" w:rsidP="0094005D">
      <w:pPr>
        <w:pStyle w:val="Odsekzoznamu"/>
        <w:numPr>
          <w:ilvl w:val="0"/>
          <w:numId w:val="4"/>
        </w:numPr>
        <w:spacing w:after="0" w:line="240" w:lineRule="auto"/>
        <w:ind w:left="426"/>
        <w:jc w:val="both"/>
        <w:rPr>
          <w:noProof w:val="0"/>
          <w:sz w:val="28"/>
          <w:szCs w:val="28"/>
        </w:rPr>
      </w:pPr>
      <w:proofErr w:type="spellStart"/>
      <w:r w:rsidRPr="0094005D">
        <w:rPr>
          <w:b/>
          <w:bCs/>
          <w:i/>
          <w:iCs/>
          <w:noProof w:val="0"/>
          <w:color w:val="1A64AD"/>
          <w:sz w:val="28"/>
          <w:szCs w:val="28"/>
        </w:rPr>
        <w:t>Reuse</w:t>
      </w:r>
      <w:proofErr w:type="spellEnd"/>
      <w:r w:rsidRPr="0094005D">
        <w:rPr>
          <w:b/>
          <w:bCs/>
          <w:i/>
          <w:iCs/>
          <w:noProof w:val="0"/>
          <w:color w:val="1A64AD"/>
          <w:sz w:val="28"/>
          <w:szCs w:val="28"/>
        </w:rPr>
        <w:t xml:space="preserve"> </w:t>
      </w:r>
      <w:r w:rsidRPr="0094005D">
        <w:rPr>
          <w:noProof w:val="0"/>
          <w:sz w:val="28"/>
          <w:szCs w:val="28"/>
        </w:rPr>
        <w:t xml:space="preserve">– čiže opätovne využiť. Znamená, že to, čo sme si už zakúpili by sme mali používať čo najdlhšie a keď už nemáme potrebu </w:t>
      </w:r>
      <w:r w:rsidR="0094005D" w:rsidRPr="0094005D">
        <w:rPr>
          <w:noProof w:val="0"/>
          <w:sz w:val="28"/>
          <w:szCs w:val="28"/>
        </w:rPr>
        <w:t>tovar</w:t>
      </w:r>
      <w:r w:rsidRPr="0094005D">
        <w:rPr>
          <w:noProof w:val="0"/>
          <w:sz w:val="28"/>
          <w:szCs w:val="28"/>
        </w:rPr>
        <w:t xml:space="preserve"> ďalej používať, mali by sme namiesto je</w:t>
      </w:r>
      <w:r w:rsidR="0094005D" w:rsidRPr="0094005D">
        <w:rPr>
          <w:noProof w:val="0"/>
          <w:sz w:val="28"/>
          <w:szCs w:val="28"/>
        </w:rPr>
        <w:t>ho</w:t>
      </w:r>
      <w:r w:rsidRPr="0094005D">
        <w:rPr>
          <w:noProof w:val="0"/>
          <w:sz w:val="28"/>
          <w:szCs w:val="28"/>
        </w:rPr>
        <w:t xml:space="preserve"> vyhodenia, zvážiť je</w:t>
      </w:r>
      <w:r w:rsidR="0094005D" w:rsidRPr="0094005D">
        <w:rPr>
          <w:noProof w:val="0"/>
          <w:sz w:val="28"/>
          <w:szCs w:val="28"/>
        </w:rPr>
        <w:t>ho</w:t>
      </w:r>
      <w:r w:rsidRPr="0094005D">
        <w:rPr>
          <w:noProof w:val="0"/>
          <w:sz w:val="28"/>
          <w:szCs w:val="28"/>
        </w:rPr>
        <w:t xml:space="preserve"> darovanie niekomu, kto </w:t>
      </w:r>
      <w:r w:rsidR="0094005D" w:rsidRPr="0094005D">
        <w:rPr>
          <w:noProof w:val="0"/>
          <w:sz w:val="28"/>
          <w:szCs w:val="28"/>
        </w:rPr>
        <w:t>ho</w:t>
      </w:r>
      <w:r w:rsidRPr="0094005D">
        <w:rPr>
          <w:noProof w:val="0"/>
          <w:sz w:val="28"/>
          <w:szCs w:val="28"/>
        </w:rPr>
        <w:t xml:space="preserve"> ešte využije ďalej.</w:t>
      </w:r>
    </w:p>
    <w:p w14:paraId="2D3B9E48" w14:textId="77777777" w:rsidR="002809BF" w:rsidRDefault="002809BF" w:rsidP="0094005D">
      <w:pPr>
        <w:spacing w:after="0" w:line="240" w:lineRule="auto"/>
        <w:ind w:left="426"/>
        <w:jc w:val="both"/>
        <w:rPr>
          <w:noProof w:val="0"/>
          <w:sz w:val="28"/>
          <w:szCs w:val="28"/>
        </w:rPr>
      </w:pPr>
    </w:p>
    <w:p w14:paraId="5B3192AF" w14:textId="59761AD4" w:rsidR="002809BF" w:rsidRPr="0094005D" w:rsidRDefault="002809BF" w:rsidP="0094005D">
      <w:pPr>
        <w:pStyle w:val="Odsekzoznamu"/>
        <w:numPr>
          <w:ilvl w:val="0"/>
          <w:numId w:val="4"/>
        </w:numPr>
        <w:spacing w:after="0" w:line="240" w:lineRule="auto"/>
        <w:ind w:left="426"/>
        <w:jc w:val="both"/>
        <w:rPr>
          <w:noProof w:val="0"/>
          <w:sz w:val="28"/>
          <w:szCs w:val="28"/>
        </w:rPr>
      </w:pPr>
      <w:proofErr w:type="spellStart"/>
      <w:r w:rsidRPr="0094005D">
        <w:rPr>
          <w:b/>
          <w:bCs/>
          <w:i/>
          <w:iCs/>
          <w:noProof w:val="0"/>
          <w:color w:val="1A64AD"/>
          <w:sz w:val="28"/>
          <w:szCs w:val="28"/>
        </w:rPr>
        <w:t>Repair</w:t>
      </w:r>
      <w:proofErr w:type="spellEnd"/>
      <w:r w:rsidRPr="0094005D">
        <w:rPr>
          <w:b/>
          <w:bCs/>
          <w:i/>
          <w:iCs/>
          <w:noProof w:val="0"/>
          <w:color w:val="1A64AD"/>
          <w:sz w:val="28"/>
          <w:szCs w:val="28"/>
        </w:rPr>
        <w:t xml:space="preserve"> </w:t>
      </w:r>
      <w:r w:rsidRPr="0094005D">
        <w:rPr>
          <w:noProof w:val="0"/>
          <w:sz w:val="28"/>
          <w:szCs w:val="28"/>
        </w:rPr>
        <w:t xml:space="preserve">– čiže opraviť. Znamená to, že ak sa nám </w:t>
      </w:r>
      <w:r w:rsidR="0094005D" w:rsidRPr="0094005D">
        <w:rPr>
          <w:noProof w:val="0"/>
          <w:sz w:val="28"/>
          <w:szCs w:val="28"/>
        </w:rPr>
        <w:t>tovar</w:t>
      </w:r>
      <w:r w:rsidRPr="0094005D">
        <w:rPr>
          <w:noProof w:val="0"/>
          <w:sz w:val="28"/>
          <w:szCs w:val="28"/>
        </w:rPr>
        <w:t xml:space="preserve"> pokazí, nemali by sme automaticky siahnuť po </w:t>
      </w:r>
      <w:r w:rsidR="0094005D" w:rsidRPr="0094005D">
        <w:rPr>
          <w:noProof w:val="0"/>
          <w:sz w:val="28"/>
          <w:szCs w:val="28"/>
        </w:rPr>
        <w:t>novom produkte,</w:t>
      </w:r>
      <w:r w:rsidRPr="0094005D">
        <w:rPr>
          <w:noProof w:val="0"/>
          <w:sz w:val="28"/>
          <w:szCs w:val="28"/>
        </w:rPr>
        <w:t xml:space="preserve"> ale </w:t>
      </w:r>
      <w:r w:rsidR="0094005D" w:rsidRPr="0094005D">
        <w:rPr>
          <w:noProof w:val="0"/>
          <w:sz w:val="28"/>
          <w:szCs w:val="28"/>
        </w:rPr>
        <w:t>tovar</w:t>
      </w:r>
      <w:r w:rsidRPr="0094005D">
        <w:rPr>
          <w:noProof w:val="0"/>
          <w:sz w:val="28"/>
          <w:szCs w:val="28"/>
        </w:rPr>
        <w:t xml:space="preserve"> opraviť</w:t>
      </w:r>
      <w:r w:rsidR="0094005D" w:rsidRPr="0094005D">
        <w:rPr>
          <w:noProof w:val="0"/>
          <w:sz w:val="28"/>
          <w:szCs w:val="28"/>
        </w:rPr>
        <w:t>. Tiež ide o pravidelnú údržbu zariadení, čím sa predlžuje ich životnosť.</w:t>
      </w:r>
    </w:p>
    <w:p w14:paraId="70DFDAEA" w14:textId="77777777" w:rsidR="0094005D" w:rsidRDefault="0094005D" w:rsidP="0094005D">
      <w:pPr>
        <w:spacing w:after="0" w:line="240" w:lineRule="auto"/>
        <w:ind w:left="426"/>
        <w:jc w:val="both"/>
        <w:rPr>
          <w:noProof w:val="0"/>
          <w:sz w:val="28"/>
          <w:szCs w:val="28"/>
        </w:rPr>
      </w:pPr>
    </w:p>
    <w:p w14:paraId="26948E13" w14:textId="5B3447E4" w:rsidR="0094005D" w:rsidRPr="0094005D" w:rsidRDefault="0094005D" w:rsidP="0094005D">
      <w:pPr>
        <w:pStyle w:val="Odsekzoznamu"/>
        <w:numPr>
          <w:ilvl w:val="0"/>
          <w:numId w:val="4"/>
        </w:numPr>
        <w:spacing w:after="0" w:line="240" w:lineRule="auto"/>
        <w:ind w:left="426"/>
        <w:jc w:val="both"/>
        <w:rPr>
          <w:noProof w:val="0"/>
          <w:sz w:val="28"/>
          <w:szCs w:val="28"/>
        </w:rPr>
      </w:pPr>
      <w:proofErr w:type="spellStart"/>
      <w:r w:rsidRPr="0094005D">
        <w:rPr>
          <w:b/>
          <w:bCs/>
          <w:i/>
          <w:iCs/>
          <w:noProof w:val="0"/>
          <w:color w:val="1A64AD"/>
          <w:sz w:val="28"/>
          <w:szCs w:val="28"/>
        </w:rPr>
        <w:t>Recycle</w:t>
      </w:r>
      <w:proofErr w:type="spellEnd"/>
      <w:r w:rsidRPr="0094005D">
        <w:rPr>
          <w:b/>
          <w:bCs/>
          <w:i/>
          <w:iCs/>
          <w:noProof w:val="0"/>
          <w:color w:val="1A64AD"/>
          <w:sz w:val="28"/>
          <w:szCs w:val="28"/>
        </w:rPr>
        <w:t xml:space="preserve"> </w:t>
      </w:r>
      <w:r w:rsidRPr="0094005D">
        <w:rPr>
          <w:noProof w:val="0"/>
          <w:sz w:val="28"/>
          <w:szCs w:val="28"/>
        </w:rPr>
        <w:t>– čiže recyklovať. Niektoré tovary vieme recyklovať aj sami ich použitím na iné účely. Vieme tiež pri nákupoch uprednostňovať tovary, ktoré sú vyrobené z recyklovaných materiálov. Recyklovať tiež znamená, že všetky tovary a zariadenia, u ktorých je to možné, odovzdávame na zberných miestach a spoločnostiam, ktoré zabezpečia ich recykláciu.</w:t>
      </w:r>
    </w:p>
    <w:sectPr w:rsidR="0094005D" w:rsidRPr="0094005D" w:rsidSect="00D973EA">
      <w:pgSz w:w="11906" w:h="16838"/>
      <w:pgMar w:top="851" w:right="851" w:bottom="851" w:left="1417" w:header="708" w:footer="7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D2A4" w14:textId="77777777" w:rsidR="00D973EA" w:rsidRDefault="00D973EA" w:rsidP="00662E5F">
      <w:pPr>
        <w:spacing w:after="0" w:line="240" w:lineRule="auto"/>
      </w:pPr>
      <w:r>
        <w:separator/>
      </w:r>
    </w:p>
  </w:endnote>
  <w:endnote w:type="continuationSeparator" w:id="0">
    <w:p w14:paraId="63156D86" w14:textId="77777777" w:rsidR="00D973EA" w:rsidRDefault="00D973EA" w:rsidP="0066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3720" w14:textId="77777777" w:rsidR="00D973EA" w:rsidRDefault="00D973EA" w:rsidP="00662E5F">
      <w:pPr>
        <w:spacing w:after="0" w:line="240" w:lineRule="auto"/>
      </w:pPr>
      <w:r>
        <w:separator/>
      </w:r>
    </w:p>
  </w:footnote>
  <w:footnote w:type="continuationSeparator" w:id="0">
    <w:p w14:paraId="17819D68" w14:textId="77777777" w:rsidR="00D973EA" w:rsidRDefault="00D973EA" w:rsidP="0066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7B06"/>
    <w:multiLevelType w:val="hybridMultilevel"/>
    <w:tmpl w:val="1AC0C0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7F90CA3"/>
    <w:multiLevelType w:val="multilevel"/>
    <w:tmpl w:val="044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F6F60"/>
    <w:multiLevelType w:val="hybridMultilevel"/>
    <w:tmpl w:val="25AA6A1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82A0939"/>
    <w:multiLevelType w:val="hybridMultilevel"/>
    <w:tmpl w:val="F5C2BAF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23025477">
    <w:abstractNumId w:val="0"/>
  </w:num>
  <w:num w:numId="2" w16cid:durableId="1219971468">
    <w:abstractNumId w:val="2"/>
  </w:num>
  <w:num w:numId="3" w16cid:durableId="706805865">
    <w:abstractNumId w:val="1"/>
  </w:num>
  <w:num w:numId="4" w16cid:durableId="649291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6E"/>
    <w:rsid w:val="002809BF"/>
    <w:rsid w:val="0036026E"/>
    <w:rsid w:val="00662E5F"/>
    <w:rsid w:val="006852B4"/>
    <w:rsid w:val="008F536F"/>
    <w:rsid w:val="0090295C"/>
    <w:rsid w:val="0094005D"/>
    <w:rsid w:val="00972886"/>
    <w:rsid w:val="00B7132E"/>
    <w:rsid w:val="00CE7CDB"/>
    <w:rsid w:val="00D973EA"/>
    <w:rsid w:val="00FF31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D7CA"/>
  <w15:chartTrackingRefBased/>
  <w15:docId w15:val="{F9D06351-F44F-4748-B170-2049FB0A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026E"/>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026E"/>
    <w:pPr>
      <w:ind w:left="720"/>
      <w:contextualSpacing/>
    </w:pPr>
  </w:style>
  <w:style w:type="paragraph" w:styleId="Pta">
    <w:name w:val="footer"/>
    <w:basedOn w:val="Normlny"/>
    <w:link w:val="PtaChar"/>
    <w:uiPriority w:val="99"/>
    <w:unhideWhenUsed/>
    <w:rsid w:val="0036026E"/>
    <w:pPr>
      <w:tabs>
        <w:tab w:val="center" w:pos="4536"/>
        <w:tab w:val="right" w:pos="9072"/>
      </w:tabs>
      <w:spacing w:after="0" w:line="240" w:lineRule="auto"/>
    </w:pPr>
  </w:style>
  <w:style w:type="character" w:customStyle="1" w:styleId="PtaChar">
    <w:name w:val="Päta Char"/>
    <w:basedOn w:val="Predvolenpsmoodseku"/>
    <w:link w:val="Pta"/>
    <w:uiPriority w:val="99"/>
    <w:rsid w:val="0036026E"/>
    <w:rPr>
      <w:noProof/>
    </w:rPr>
  </w:style>
  <w:style w:type="paragraph" w:customStyle="1" w:styleId="t">
    <w:name w:val="t"/>
    <w:basedOn w:val="Normlny"/>
    <w:rsid w:val="00662E5F"/>
    <w:pPr>
      <w:spacing w:before="100" w:beforeAutospacing="1" w:after="100" w:afterAutospacing="1" w:line="240" w:lineRule="auto"/>
    </w:pPr>
    <w:rPr>
      <w:rFonts w:ascii="Times New Roman" w:eastAsia="Times New Roman" w:hAnsi="Times New Roman" w:cs="Times New Roman"/>
      <w:noProof w:val="0"/>
      <w:kern w:val="0"/>
      <w:sz w:val="24"/>
      <w:szCs w:val="24"/>
      <w:lang w:eastAsia="sk-SK"/>
      <w14:ligatures w14:val="none"/>
    </w:rPr>
  </w:style>
  <w:style w:type="paragraph" w:styleId="Hlavika">
    <w:name w:val="header"/>
    <w:basedOn w:val="Normlny"/>
    <w:link w:val="HlavikaChar"/>
    <w:uiPriority w:val="99"/>
    <w:unhideWhenUsed/>
    <w:rsid w:val="00662E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2E5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1594">
      <w:bodyDiv w:val="1"/>
      <w:marLeft w:val="0"/>
      <w:marRight w:val="0"/>
      <w:marTop w:val="0"/>
      <w:marBottom w:val="0"/>
      <w:divBdr>
        <w:top w:val="none" w:sz="0" w:space="0" w:color="auto"/>
        <w:left w:val="none" w:sz="0" w:space="0" w:color="auto"/>
        <w:bottom w:val="none" w:sz="0" w:space="0" w:color="auto"/>
        <w:right w:val="none" w:sz="0" w:space="0" w:color="auto"/>
      </w:divBdr>
      <w:divsChild>
        <w:div w:id="1262295357">
          <w:marLeft w:val="0"/>
          <w:marRight w:val="0"/>
          <w:marTop w:val="0"/>
          <w:marBottom w:val="0"/>
          <w:divBdr>
            <w:top w:val="none" w:sz="0" w:space="0" w:color="auto"/>
            <w:left w:val="none" w:sz="0" w:space="0" w:color="auto"/>
            <w:bottom w:val="none" w:sz="0" w:space="0" w:color="auto"/>
            <w:right w:val="none" w:sz="0" w:space="0" w:color="auto"/>
          </w:divBdr>
          <w:divsChild>
            <w:div w:id="17033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98932-A452-4F55-924B-92BF8A539B95}" type="doc">
      <dgm:prSet loTypeId="urn:microsoft.com/office/officeart/2005/8/layout/cycle8" loCatId="cycle" qsTypeId="urn:microsoft.com/office/officeart/2005/8/quickstyle/simple1" qsCatId="simple" csTypeId="urn:microsoft.com/office/officeart/2005/8/colors/accent1_2" csCatId="accent1" phldr="1"/>
      <dgm:spPr/>
    </dgm:pt>
    <dgm:pt modelId="{B3C0CC5E-5A40-4FC7-87D6-802B76C8F7CD}">
      <dgm:prSet phldrT="[Text]"/>
      <dgm:spPr>
        <a:solidFill>
          <a:srgbClr val="1A64AD"/>
        </a:solidFill>
      </dgm:spPr>
      <dgm:t>
        <a:bodyPr/>
        <a:lstStyle/>
        <a:p>
          <a:r>
            <a:rPr lang="sk-SK"/>
            <a:t>Repair</a:t>
          </a:r>
        </a:p>
      </dgm:t>
    </dgm:pt>
    <dgm:pt modelId="{57420D2F-8F31-4301-A77D-65F0D429B45C}" type="parTrans" cxnId="{A67F6EB1-3EB8-456A-8272-B8FCC4573632}">
      <dgm:prSet/>
      <dgm:spPr/>
      <dgm:t>
        <a:bodyPr/>
        <a:lstStyle/>
        <a:p>
          <a:endParaRPr lang="sk-SK"/>
        </a:p>
      </dgm:t>
    </dgm:pt>
    <dgm:pt modelId="{82F6B284-9B09-4DFD-BAD1-A22C3107BB1E}" type="sibTrans" cxnId="{A67F6EB1-3EB8-456A-8272-B8FCC4573632}">
      <dgm:prSet/>
      <dgm:spPr/>
      <dgm:t>
        <a:bodyPr/>
        <a:lstStyle/>
        <a:p>
          <a:endParaRPr lang="sk-SK"/>
        </a:p>
      </dgm:t>
    </dgm:pt>
    <dgm:pt modelId="{F32C1074-B8B2-4813-8569-2579993EF1CF}">
      <dgm:prSet phldrT="[Text]"/>
      <dgm:spPr>
        <a:solidFill>
          <a:srgbClr val="1A64AD"/>
        </a:solidFill>
      </dgm:spPr>
      <dgm:t>
        <a:bodyPr/>
        <a:lstStyle/>
        <a:p>
          <a:r>
            <a:rPr lang="sk-SK"/>
            <a:t>Recycle</a:t>
          </a:r>
        </a:p>
      </dgm:t>
    </dgm:pt>
    <dgm:pt modelId="{F779CF44-49E4-4C23-899D-3CA431BEB5D1}" type="parTrans" cxnId="{AA586CCD-8B61-41EE-BC25-327295101DA1}">
      <dgm:prSet/>
      <dgm:spPr/>
      <dgm:t>
        <a:bodyPr/>
        <a:lstStyle/>
        <a:p>
          <a:endParaRPr lang="sk-SK"/>
        </a:p>
      </dgm:t>
    </dgm:pt>
    <dgm:pt modelId="{451B09A4-C2B0-4621-B51B-A0556BA24D4A}" type="sibTrans" cxnId="{AA586CCD-8B61-41EE-BC25-327295101DA1}">
      <dgm:prSet/>
      <dgm:spPr/>
      <dgm:t>
        <a:bodyPr/>
        <a:lstStyle/>
        <a:p>
          <a:endParaRPr lang="sk-SK"/>
        </a:p>
      </dgm:t>
    </dgm:pt>
    <dgm:pt modelId="{2BC3BA11-166D-4B73-84DD-CEBA2F537543}">
      <dgm:prSet phldrT="[Text]"/>
      <dgm:spPr>
        <a:solidFill>
          <a:srgbClr val="1A64AD"/>
        </a:solidFill>
      </dgm:spPr>
      <dgm:t>
        <a:bodyPr/>
        <a:lstStyle/>
        <a:p>
          <a:r>
            <a:rPr lang="sk-SK"/>
            <a:t>Reduce</a:t>
          </a:r>
        </a:p>
      </dgm:t>
    </dgm:pt>
    <dgm:pt modelId="{44EC6FC9-942A-4324-AB45-4CF9D81E851D}" type="parTrans" cxnId="{14E6EC45-CF67-4AA6-BC52-99B66D593E7E}">
      <dgm:prSet/>
      <dgm:spPr/>
      <dgm:t>
        <a:bodyPr/>
        <a:lstStyle/>
        <a:p>
          <a:endParaRPr lang="sk-SK"/>
        </a:p>
      </dgm:t>
    </dgm:pt>
    <dgm:pt modelId="{C040EF88-6AE2-4F63-A086-DB7A8FBA4014}" type="sibTrans" cxnId="{14E6EC45-CF67-4AA6-BC52-99B66D593E7E}">
      <dgm:prSet/>
      <dgm:spPr/>
      <dgm:t>
        <a:bodyPr/>
        <a:lstStyle/>
        <a:p>
          <a:endParaRPr lang="sk-SK"/>
        </a:p>
      </dgm:t>
    </dgm:pt>
    <dgm:pt modelId="{02EFE728-DBE0-4EBE-9EA5-A284F3BD1D1E}">
      <dgm:prSet phldrT="[Text]"/>
      <dgm:spPr>
        <a:solidFill>
          <a:srgbClr val="1A64AD"/>
        </a:solidFill>
      </dgm:spPr>
      <dgm:t>
        <a:bodyPr/>
        <a:lstStyle/>
        <a:p>
          <a:r>
            <a:rPr lang="sk-SK"/>
            <a:t>Reuse</a:t>
          </a:r>
        </a:p>
      </dgm:t>
    </dgm:pt>
    <dgm:pt modelId="{CBCA250B-6851-4C1F-A47D-6707BF9B94C3}" type="parTrans" cxnId="{13368AF6-90E9-42DB-988E-8B042B951734}">
      <dgm:prSet/>
      <dgm:spPr/>
      <dgm:t>
        <a:bodyPr/>
        <a:lstStyle/>
        <a:p>
          <a:endParaRPr lang="sk-SK"/>
        </a:p>
      </dgm:t>
    </dgm:pt>
    <dgm:pt modelId="{2C4C7D82-3B80-419E-A8C8-D4C78B15C70F}" type="sibTrans" cxnId="{13368AF6-90E9-42DB-988E-8B042B951734}">
      <dgm:prSet/>
      <dgm:spPr/>
      <dgm:t>
        <a:bodyPr/>
        <a:lstStyle/>
        <a:p>
          <a:endParaRPr lang="sk-SK"/>
        </a:p>
      </dgm:t>
    </dgm:pt>
    <dgm:pt modelId="{D1F8FE03-D65D-4706-9CE6-9BCB328A00EC}" type="pres">
      <dgm:prSet presAssocID="{34798932-A452-4F55-924B-92BF8A539B95}" presName="compositeShape" presStyleCnt="0">
        <dgm:presLayoutVars>
          <dgm:chMax val="7"/>
          <dgm:dir/>
          <dgm:resizeHandles val="exact"/>
        </dgm:presLayoutVars>
      </dgm:prSet>
      <dgm:spPr/>
    </dgm:pt>
    <dgm:pt modelId="{F474D4BA-8D67-453B-B53C-1B7AE5847270}" type="pres">
      <dgm:prSet presAssocID="{34798932-A452-4F55-924B-92BF8A539B95}" presName="wedge1" presStyleLbl="node1" presStyleIdx="0" presStyleCnt="4"/>
      <dgm:spPr/>
    </dgm:pt>
    <dgm:pt modelId="{57F3EE3C-B562-4056-A65A-0FFEBE0B5A01}" type="pres">
      <dgm:prSet presAssocID="{34798932-A452-4F55-924B-92BF8A539B95}" presName="dummy1a" presStyleCnt="0"/>
      <dgm:spPr/>
    </dgm:pt>
    <dgm:pt modelId="{12DFE064-28E6-45A9-9327-4028F13FF29A}" type="pres">
      <dgm:prSet presAssocID="{34798932-A452-4F55-924B-92BF8A539B95}" presName="dummy1b" presStyleCnt="0"/>
      <dgm:spPr/>
    </dgm:pt>
    <dgm:pt modelId="{C01E0788-404C-4D05-8E87-209D9A0925E5}" type="pres">
      <dgm:prSet presAssocID="{34798932-A452-4F55-924B-92BF8A539B95}" presName="wedge1Tx" presStyleLbl="node1" presStyleIdx="0" presStyleCnt="4">
        <dgm:presLayoutVars>
          <dgm:chMax val="0"/>
          <dgm:chPref val="0"/>
          <dgm:bulletEnabled val="1"/>
        </dgm:presLayoutVars>
      </dgm:prSet>
      <dgm:spPr/>
    </dgm:pt>
    <dgm:pt modelId="{903D60F1-BFE1-44FB-9AC2-A710BEB55F02}" type="pres">
      <dgm:prSet presAssocID="{34798932-A452-4F55-924B-92BF8A539B95}" presName="wedge2" presStyleLbl="node1" presStyleIdx="1" presStyleCnt="4"/>
      <dgm:spPr/>
    </dgm:pt>
    <dgm:pt modelId="{556BCB51-7C96-4B64-A88C-E7026BD00344}" type="pres">
      <dgm:prSet presAssocID="{34798932-A452-4F55-924B-92BF8A539B95}" presName="dummy2a" presStyleCnt="0"/>
      <dgm:spPr/>
    </dgm:pt>
    <dgm:pt modelId="{2C8948D0-1AC0-471D-B0FA-BA4D8AAD1ADB}" type="pres">
      <dgm:prSet presAssocID="{34798932-A452-4F55-924B-92BF8A539B95}" presName="dummy2b" presStyleCnt="0"/>
      <dgm:spPr/>
    </dgm:pt>
    <dgm:pt modelId="{56B63A56-5B74-417B-9DC2-8B524413742F}" type="pres">
      <dgm:prSet presAssocID="{34798932-A452-4F55-924B-92BF8A539B95}" presName="wedge2Tx" presStyleLbl="node1" presStyleIdx="1" presStyleCnt="4">
        <dgm:presLayoutVars>
          <dgm:chMax val="0"/>
          <dgm:chPref val="0"/>
          <dgm:bulletEnabled val="1"/>
        </dgm:presLayoutVars>
      </dgm:prSet>
      <dgm:spPr/>
    </dgm:pt>
    <dgm:pt modelId="{2E1D4717-22E4-4CD5-8D17-18420E4FC548}" type="pres">
      <dgm:prSet presAssocID="{34798932-A452-4F55-924B-92BF8A539B95}" presName="wedge3" presStyleLbl="node1" presStyleIdx="2" presStyleCnt="4"/>
      <dgm:spPr/>
    </dgm:pt>
    <dgm:pt modelId="{B5E08F23-4065-4E44-B3E8-8DFD9304DD9B}" type="pres">
      <dgm:prSet presAssocID="{34798932-A452-4F55-924B-92BF8A539B95}" presName="dummy3a" presStyleCnt="0"/>
      <dgm:spPr/>
    </dgm:pt>
    <dgm:pt modelId="{F317A4E5-430D-4F75-A562-C04DE3AC027F}" type="pres">
      <dgm:prSet presAssocID="{34798932-A452-4F55-924B-92BF8A539B95}" presName="dummy3b" presStyleCnt="0"/>
      <dgm:spPr/>
    </dgm:pt>
    <dgm:pt modelId="{7844B7ED-8B14-42E7-914E-A8DDC4F12BAA}" type="pres">
      <dgm:prSet presAssocID="{34798932-A452-4F55-924B-92BF8A539B95}" presName="wedge3Tx" presStyleLbl="node1" presStyleIdx="2" presStyleCnt="4">
        <dgm:presLayoutVars>
          <dgm:chMax val="0"/>
          <dgm:chPref val="0"/>
          <dgm:bulletEnabled val="1"/>
        </dgm:presLayoutVars>
      </dgm:prSet>
      <dgm:spPr/>
    </dgm:pt>
    <dgm:pt modelId="{A038FDCB-F38A-47B1-8EB5-61D4F3FD0170}" type="pres">
      <dgm:prSet presAssocID="{34798932-A452-4F55-924B-92BF8A539B95}" presName="wedge4" presStyleLbl="node1" presStyleIdx="3" presStyleCnt="4"/>
      <dgm:spPr/>
    </dgm:pt>
    <dgm:pt modelId="{DFCA18CD-591D-45D5-A3F8-DA41D14A4046}" type="pres">
      <dgm:prSet presAssocID="{34798932-A452-4F55-924B-92BF8A539B95}" presName="dummy4a" presStyleCnt="0"/>
      <dgm:spPr/>
    </dgm:pt>
    <dgm:pt modelId="{DC901A53-2203-4191-9E56-012FC02678DC}" type="pres">
      <dgm:prSet presAssocID="{34798932-A452-4F55-924B-92BF8A539B95}" presName="dummy4b" presStyleCnt="0"/>
      <dgm:spPr/>
    </dgm:pt>
    <dgm:pt modelId="{AD7A2D41-1A8D-407B-9192-13E27310D427}" type="pres">
      <dgm:prSet presAssocID="{34798932-A452-4F55-924B-92BF8A539B95}" presName="wedge4Tx" presStyleLbl="node1" presStyleIdx="3" presStyleCnt="4">
        <dgm:presLayoutVars>
          <dgm:chMax val="0"/>
          <dgm:chPref val="0"/>
          <dgm:bulletEnabled val="1"/>
        </dgm:presLayoutVars>
      </dgm:prSet>
      <dgm:spPr/>
    </dgm:pt>
    <dgm:pt modelId="{52A3159A-992F-4B6B-9046-37580A968183}" type="pres">
      <dgm:prSet presAssocID="{2C4C7D82-3B80-419E-A8C8-D4C78B15C70F}" presName="arrowWedge1" presStyleLbl="fgSibTrans2D1" presStyleIdx="0" presStyleCnt="4"/>
      <dgm:spPr/>
    </dgm:pt>
    <dgm:pt modelId="{5B7EC2EC-FC92-4E77-90E1-C77726DFC4A1}" type="pres">
      <dgm:prSet presAssocID="{82F6B284-9B09-4DFD-BAD1-A22C3107BB1E}" presName="arrowWedge2" presStyleLbl="fgSibTrans2D1" presStyleIdx="1" presStyleCnt="4"/>
      <dgm:spPr/>
    </dgm:pt>
    <dgm:pt modelId="{F2021051-BED5-4AF6-B28A-0D87C69F7770}" type="pres">
      <dgm:prSet presAssocID="{451B09A4-C2B0-4621-B51B-A0556BA24D4A}" presName="arrowWedge3" presStyleLbl="fgSibTrans2D1" presStyleIdx="2" presStyleCnt="4"/>
      <dgm:spPr/>
    </dgm:pt>
    <dgm:pt modelId="{ED4C61A7-AADC-4A18-B2E1-80EEE88F7980}" type="pres">
      <dgm:prSet presAssocID="{C040EF88-6AE2-4F63-A086-DB7A8FBA4014}" presName="arrowWedge4" presStyleLbl="fgSibTrans2D1" presStyleIdx="3" presStyleCnt="4"/>
      <dgm:spPr/>
    </dgm:pt>
  </dgm:ptLst>
  <dgm:cxnLst>
    <dgm:cxn modelId="{45554316-A07C-454C-9E92-2397FA1FC25B}" type="presOf" srcId="{02EFE728-DBE0-4EBE-9EA5-A284F3BD1D1E}" destId="{C01E0788-404C-4D05-8E87-209D9A0925E5}" srcOrd="1" destOrd="0" presId="urn:microsoft.com/office/officeart/2005/8/layout/cycle8"/>
    <dgm:cxn modelId="{0F737A1D-0A3B-4F4A-9159-73DCD57C485A}" type="presOf" srcId="{02EFE728-DBE0-4EBE-9EA5-A284F3BD1D1E}" destId="{F474D4BA-8D67-453B-B53C-1B7AE5847270}" srcOrd="0" destOrd="0" presId="urn:microsoft.com/office/officeart/2005/8/layout/cycle8"/>
    <dgm:cxn modelId="{14E6EC45-CF67-4AA6-BC52-99B66D593E7E}" srcId="{34798932-A452-4F55-924B-92BF8A539B95}" destId="{2BC3BA11-166D-4B73-84DD-CEBA2F537543}" srcOrd="3" destOrd="0" parTransId="{44EC6FC9-942A-4324-AB45-4CF9D81E851D}" sibTransId="{C040EF88-6AE2-4F63-A086-DB7A8FBA4014}"/>
    <dgm:cxn modelId="{14D88E4B-E36C-436D-8560-C1F4163F32C2}" type="presOf" srcId="{34798932-A452-4F55-924B-92BF8A539B95}" destId="{D1F8FE03-D65D-4706-9CE6-9BCB328A00EC}" srcOrd="0" destOrd="0" presId="urn:microsoft.com/office/officeart/2005/8/layout/cycle8"/>
    <dgm:cxn modelId="{55799696-E2F4-4FE8-88CE-AEBE91384B4E}" type="presOf" srcId="{B3C0CC5E-5A40-4FC7-87D6-802B76C8F7CD}" destId="{56B63A56-5B74-417B-9DC2-8B524413742F}" srcOrd="1" destOrd="0" presId="urn:microsoft.com/office/officeart/2005/8/layout/cycle8"/>
    <dgm:cxn modelId="{0E7A07AC-05D1-4B4A-8250-C3CFE11D6436}" type="presOf" srcId="{2BC3BA11-166D-4B73-84DD-CEBA2F537543}" destId="{AD7A2D41-1A8D-407B-9192-13E27310D427}" srcOrd="1" destOrd="0" presId="urn:microsoft.com/office/officeart/2005/8/layout/cycle8"/>
    <dgm:cxn modelId="{A67F6EB1-3EB8-456A-8272-B8FCC4573632}" srcId="{34798932-A452-4F55-924B-92BF8A539B95}" destId="{B3C0CC5E-5A40-4FC7-87D6-802B76C8F7CD}" srcOrd="1" destOrd="0" parTransId="{57420D2F-8F31-4301-A77D-65F0D429B45C}" sibTransId="{82F6B284-9B09-4DFD-BAD1-A22C3107BB1E}"/>
    <dgm:cxn modelId="{AA586CCD-8B61-41EE-BC25-327295101DA1}" srcId="{34798932-A452-4F55-924B-92BF8A539B95}" destId="{F32C1074-B8B2-4813-8569-2579993EF1CF}" srcOrd="2" destOrd="0" parTransId="{F779CF44-49E4-4C23-899D-3CA431BEB5D1}" sibTransId="{451B09A4-C2B0-4621-B51B-A0556BA24D4A}"/>
    <dgm:cxn modelId="{D77BB2CF-0B78-4779-99BF-A2289D363171}" type="presOf" srcId="{B3C0CC5E-5A40-4FC7-87D6-802B76C8F7CD}" destId="{903D60F1-BFE1-44FB-9AC2-A710BEB55F02}" srcOrd="0" destOrd="0" presId="urn:microsoft.com/office/officeart/2005/8/layout/cycle8"/>
    <dgm:cxn modelId="{711431D0-43DA-415C-9557-22C0946D0EF5}" type="presOf" srcId="{F32C1074-B8B2-4813-8569-2579993EF1CF}" destId="{2E1D4717-22E4-4CD5-8D17-18420E4FC548}" srcOrd="0" destOrd="0" presId="urn:microsoft.com/office/officeart/2005/8/layout/cycle8"/>
    <dgm:cxn modelId="{F45371E5-7DC6-4070-A396-65ED2F6415F8}" type="presOf" srcId="{F32C1074-B8B2-4813-8569-2579993EF1CF}" destId="{7844B7ED-8B14-42E7-914E-A8DDC4F12BAA}" srcOrd="1" destOrd="0" presId="urn:microsoft.com/office/officeart/2005/8/layout/cycle8"/>
    <dgm:cxn modelId="{E999D8EF-2C9F-4CE8-854B-5520A14E05CB}" type="presOf" srcId="{2BC3BA11-166D-4B73-84DD-CEBA2F537543}" destId="{A038FDCB-F38A-47B1-8EB5-61D4F3FD0170}" srcOrd="0" destOrd="0" presId="urn:microsoft.com/office/officeart/2005/8/layout/cycle8"/>
    <dgm:cxn modelId="{13368AF6-90E9-42DB-988E-8B042B951734}" srcId="{34798932-A452-4F55-924B-92BF8A539B95}" destId="{02EFE728-DBE0-4EBE-9EA5-A284F3BD1D1E}" srcOrd="0" destOrd="0" parTransId="{CBCA250B-6851-4C1F-A47D-6707BF9B94C3}" sibTransId="{2C4C7D82-3B80-419E-A8C8-D4C78B15C70F}"/>
    <dgm:cxn modelId="{1090DECB-C883-4F18-83AD-840736EF2773}" type="presParOf" srcId="{D1F8FE03-D65D-4706-9CE6-9BCB328A00EC}" destId="{F474D4BA-8D67-453B-B53C-1B7AE5847270}" srcOrd="0" destOrd="0" presId="urn:microsoft.com/office/officeart/2005/8/layout/cycle8"/>
    <dgm:cxn modelId="{703EA786-5D5D-4B7F-A338-9A51CD3B19C2}" type="presParOf" srcId="{D1F8FE03-D65D-4706-9CE6-9BCB328A00EC}" destId="{57F3EE3C-B562-4056-A65A-0FFEBE0B5A01}" srcOrd="1" destOrd="0" presId="urn:microsoft.com/office/officeart/2005/8/layout/cycle8"/>
    <dgm:cxn modelId="{AB6C4740-6979-4676-9D70-717587CE2947}" type="presParOf" srcId="{D1F8FE03-D65D-4706-9CE6-9BCB328A00EC}" destId="{12DFE064-28E6-45A9-9327-4028F13FF29A}" srcOrd="2" destOrd="0" presId="urn:microsoft.com/office/officeart/2005/8/layout/cycle8"/>
    <dgm:cxn modelId="{7674AC7E-CA01-450D-A18A-3C024614D8A8}" type="presParOf" srcId="{D1F8FE03-D65D-4706-9CE6-9BCB328A00EC}" destId="{C01E0788-404C-4D05-8E87-209D9A0925E5}" srcOrd="3" destOrd="0" presId="urn:microsoft.com/office/officeart/2005/8/layout/cycle8"/>
    <dgm:cxn modelId="{2CEECFD3-F113-48B4-BEC6-18932A258285}" type="presParOf" srcId="{D1F8FE03-D65D-4706-9CE6-9BCB328A00EC}" destId="{903D60F1-BFE1-44FB-9AC2-A710BEB55F02}" srcOrd="4" destOrd="0" presId="urn:microsoft.com/office/officeart/2005/8/layout/cycle8"/>
    <dgm:cxn modelId="{26CCC410-EF70-45BC-AA0B-BECD3F94B1BD}" type="presParOf" srcId="{D1F8FE03-D65D-4706-9CE6-9BCB328A00EC}" destId="{556BCB51-7C96-4B64-A88C-E7026BD00344}" srcOrd="5" destOrd="0" presId="urn:microsoft.com/office/officeart/2005/8/layout/cycle8"/>
    <dgm:cxn modelId="{216531CD-F34A-4373-BBF6-28701790041C}" type="presParOf" srcId="{D1F8FE03-D65D-4706-9CE6-9BCB328A00EC}" destId="{2C8948D0-1AC0-471D-B0FA-BA4D8AAD1ADB}" srcOrd="6" destOrd="0" presId="urn:microsoft.com/office/officeart/2005/8/layout/cycle8"/>
    <dgm:cxn modelId="{52AEEABF-E505-4040-B88A-4AAB0E223524}" type="presParOf" srcId="{D1F8FE03-D65D-4706-9CE6-9BCB328A00EC}" destId="{56B63A56-5B74-417B-9DC2-8B524413742F}" srcOrd="7" destOrd="0" presId="urn:microsoft.com/office/officeart/2005/8/layout/cycle8"/>
    <dgm:cxn modelId="{4EFA784C-F379-44DA-920C-9B785CF63A64}" type="presParOf" srcId="{D1F8FE03-D65D-4706-9CE6-9BCB328A00EC}" destId="{2E1D4717-22E4-4CD5-8D17-18420E4FC548}" srcOrd="8" destOrd="0" presId="urn:microsoft.com/office/officeart/2005/8/layout/cycle8"/>
    <dgm:cxn modelId="{9E9F2B8C-ED9F-4659-815D-D273788041F7}" type="presParOf" srcId="{D1F8FE03-D65D-4706-9CE6-9BCB328A00EC}" destId="{B5E08F23-4065-4E44-B3E8-8DFD9304DD9B}" srcOrd="9" destOrd="0" presId="urn:microsoft.com/office/officeart/2005/8/layout/cycle8"/>
    <dgm:cxn modelId="{A6A74DF8-E7C1-4E81-A645-6655FB8371D9}" type="presParOf" srcId="{D1F8FE03-D65D-4706-9CE6-9BCB328A00EC}" destId="{F317A4E5-430D-4F75-A562-C04DE3AC027F}" srcOrd="10" destOrd="0" presId="urn:microsoft.com/office/officeart/2005/8/layout/cycle8"/>
    <dgm:cxn modelId="{129685C4-07B6-4DC2-B746-FDAF8C636AA2}" type="presParOf" srcId="{D1F8FE03-D65D-4706-9CE6-9BCB328A00EC}" destId="{7844B7ED-8B14-42E7-914E-A8DDC4F12BAA}" srcOrd="11" destOrd="0" presId="urn:microsoft.com/office/officeart/2005/8/layout/cycle8"/>
    <dgm:cxn modelId="{A6884036-44B7-4BB1-AA86-AD11FE0580C0}" type="presParOf" srcId="{D1F8FE03-D65D-4706-9CE6-9BCB328A00EC}" destId="{A038FDCB-F38A-47B1-8EB5-61D4F3FD0170}" srcOrd="12" destOrd="0" presId="urn:microsoft.com/office/officeart/2005/8/layout/cycle8"/>
    <dgm:cxn modelId="{A5E5F86C-A4BB-4D30-BBFB-68C7D707FD53}" type="presParOf" srcId="{D1F8FE03-D65D-4706-9CE6-9BCB328A00EC}" destId="{DFCA18CD-591D-45D5-A3F8-DA41D14A4046}" srcOrd="13" destOrd="0" presId="urn:microsoft.com/office/officeart/2005/8/layout/cycle8"/>
    <dgm:cxn modelId="{5FB0CD68-64C5-46F3-AE66-DA3AC2F82A94}" type="presParOf" srcId="{D1F8FE03-D65D-4706-9CE6-9BCB328A00EC}" destId="{DC901A53-2203-4191-9E56-012FC02678DC}" srcOrd="14" destOrd="0" presId="urn:microsoft.com/office/officeart/2005/8/layout/cycle8"/>
    <dgm:cxn modelId="{B048B546-FCDA-4FB1-82D7-2628171CF780}" type="presParOf" srcId="{D1F8FE03-D65D-4706-9CE6-9BCB328A00EC}" destId="{AD7A2D41-1A8D-407B-9192-13E27310D427}" srcOrd="15" destOrd="0" presId="urn:microsoft.com/office/officeart/2005/8/layout/cycle8"/>
    <dgm:cxn modelId="{B102C334-B627-44D5-A1A9-D8F4ACF65650}" type="presParOf" srcId="{D1F8FE03-D65D-4706-9CE6-9BCB328A00EC}" destId="{52A3159A-992F-4B6B-9046-37580A968183}" srcOrd="16" destOrd="0" presId="urn:microsoft.com/office/officeart/2005/8/layout/cycle8"/>
    <dgm:cxn modelId="{30292EB9-89C7-44B3-9996-8257FCF8D5F0}" type="presParOf" srcId="{D1F8FE03-D65D-4706-9CE6-9BCB328A00EC}" destId="{5B7EC2EC-FC92-4E77-90E1-C77726DFC4A1}" srcOrd="17" destOrd="0" presId="urn:microsoft.com/office/officeart/2005/8/layout/cycle8"/>
    <dgm:cxn modelId="{86192DAB-F310-4D0E-8499-5D9B49EADE0A}" type="presParOf" srcId="{D1F8FE03-D65D-4706-9CE6-9BCB328A00EC}" destId="{F2021051-BED5-4AF6-B28A-0D87C69F7770}" srcOrd="18" destOrd="0" presId="urn:microsoft.com/office/officeart/2005/8/layout/cycle8"/>
    <dgm:cxn modelId="{0DFBA11C-FEC0-4418-87DD-0D51F4819071}" type="presParOf" srcId="{D1F8FE03-D65D-4706-9CE6-9BCB328A00EC}" destId="{ED4C61A7-AADC-4A18-B2E1-80EEE88F7980}"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4D4BA-8D67-453B-B53C-1B7AE5847270}">
      <dsp:nvSpPr>
        <dsp:cNvPr id="0" name=""/>
        <dsp:cNvSpPr/>
      </dsp:nvSpPr>
      <dsp:spPr>
        <a:xfrm>
          <a:off x="260134" y="173447"/>
          <a:ext cx="2440305" cy="2440305"/>
        </a:xfrm>
        <a:prstGeom prst="pie">
          <a:avLst>
            <a:gd name="adj1" fmla="val 16200000"/>
            <a:gd name="adj2" fmla="val 0"/>
          </a:avLst>
        </a:prstGeom>
        <a:solidFill>
          <a:srgbClr val="1A64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sk-SK" sz="2100" kern="1200"/>
            <a:t>Reuse</a:t>
          </a:r>
        </a:p>
      </dsp:txBody>
      <dsp:txXfrm>
        <a:off x="1555530" y="679230"/>
        <a:ext cx="900588" cy="668178"/>
      </dsp:txXfrm>
    </dsp:sp>
    <dsp:sp modelId="{903D60F1-BFE1-44FB-9AC2-A710BEB55F02}">
      <dsp:nvSpPr>
        <dsp:cNvPr id="0" name=""/>
        <dsp:cNvSpPr/>
      </dsp:nvSpPr>
      <dsp:spPr>
        <a:xfrm>
          <a:off x="260134" y="255372"/>
          <a:ext cx="2440305" cy="2440305"/>
        </a:xfrm>
        <a:prstGeom prst="pie">
          <a:avLst>
            <a:gd name="adj1" fmla="val 0"/>
            <a:gd name="adj2" fmla="val 5400000"/>
          </a:avLst>
        </a:prstGeom>
        <a:solidFill>
          <a:srgbClr val="1A64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sk-SK" sz="2100" kern="1200"/>
            <a:t>Repair</a:t>
          </a:r>
        </a:p>
      </dsp:txBody>
      <dsp:txXfrm>
        <a:off x="1555530" y="1521716"/>
        <a:ext cx="900588" cy="668178"/>
      </dsp:txXfrm>
    </dsp:sp>
    <dsp:sp modelId="{2E1D4717-22E4-4CD5-8D17-18420E4FC548}">
      <dsp:nvSpPr>
        <dsp:cNvPr id="0" name=""/>
        <dsp:cNvSpPr/>
      </dsp:nvSpPr>
      <dsp:spPr>
        <a:xfrm>
          <a:off x="178210" y="255372"/>
          <a:ext cx="2440305" cy="2440305"/>
        </a:xfrm>
        <a:prstGeom prst="pie">
          <a:avLst>
            <a:gd name="adj1" fmla="val 5400000"/>
            <a:gd name="adj2" fmla="val 10800000"/>
          </a:avLst>
        </a:prstGeom>
        <a:solidFill>
          <a:srgbClr val="1A64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sk-SK" sz="2100" kern="1200"/>
            <a:t>Recycle</a:t>
          </a:r>
        </a:p>
      </dsp:txBody>
      <dsp:txXfrm>
        <a:off x="422531" y="1521716"/>
        <a:ext cx="900588" cy="668178"/>
      </dsp:txXfrm>
    </dsp:sp>
    <dsp:sp modelId="{A038FDCB-F38A-47B1-8EB5-61D4F3FD0170}">
      <dsp:nvSpPr>
        <dsp:cNvPr id="0" name=""/>
        <dsp:cNvSpPr/>
      </dsp:nvSpPr>
      <dsp:spPr>
        <a:xfrm>
          <a:off x="178210" y="173447"/>
          <a:ext cx="2440305" cy="2440305"/>
        </a:xfrm>
        <a:prstGeom prst="pie">
          <a:avLst>
            <a:gd name="adj1" fmla="val 10800000"/>
            <a:gd name="adj2" fmla="val 16200000"/>
          </a:avLst>
        </a:prstGeom>
        <a:solidFill>
          <a:srgbClr val="1A64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sk-SK" sz="2100" kern="1200"/>
            <a:t>Reduce</a:t>
          </a:r>
        </a:p>
      </dsp:txBody>
      <dsp:txXfrm>
        <a:off x="422531" y="679230"/>
        <a:ext cx="900588" cy="668178"/>
      </dsp:txXfrm>
    </dsp:sp>
    <dsp:sp modelId="{52A3159A-992F-4B6B-9046-37580A968183}">
      <dsp:nvSpPr>
        <dsp:cNvPr id="0" name=""/>
        <dsp:cNvSpPr/>
      </dsp:nvSpPr>
      <dsp:spPr>
        <a:xfrm>
          <a:off x="109068" y="22381"/>
          <a:ext cx="2742438" cy="2742438"/>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7EC2EC-FC92-4E77-90E1-C77726DFC4A1}">
      <dsp:nvSpPr>
        <dsp:cNvPr id="0" name=""/>
        <dsp:cNvSpPr/>
      </dsp:nvSpPr>
      <dsp:spPr>
        <a:xfrm>
          <a:off x="109068" y="104305"/>
          <a:ext cx="2742438" cy="2742438"/>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021051-BED5-4AF6-B28A-0D87C69F7770}">
      <dsp:nvSpPr>
        <dsp:cNvPr id="0" name=""/>
        <dsp:cNvSpPr/>
      </dsp:nvSpPr>
      <dsp:spPr>
        <a:xfrm>
          <a:off x="27143" y="104305"/>
          <a:ext cx="2742438" cy="2742438"/>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4C61A7-AADC-4A18-B2E1-80EEE88F7980}">
      <dsp:nvSpPr>
        <dsp:cNvPr id="0" name=""/>
        <dsp:cNvSpPr/>
      </dsp:nvSpPr>
      <dsp:spPr>
        <a:xfrm>
          <a:off x="27143" y="22381"/>
          <a:ext cx="2742438" cy="2742438"/>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493</Words>
  <Characters>2811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Hlaváčová Lucia Ing.</dc:creator>
  <cp:keywords/>
  <dc:description/>
  <cp:lastModifiedBy>Hlaváčová Lucia Ing.</cp:lastModifiedBy>
  <cp:revision>4</cp:revision>
  <dcterms:created xsi:type="dcterms:W3CDTF">2024-02-19T09:44:00Z</dcterms:created>
  <dcterms:modified xsi:type="dcterms:W3CDTF">2024-02-20T14:00:00Z</dcterms:modified>
</cp:coreProperties>
</file>